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EAD00" w14:textId="402800D7" w:rsidR="00A22880" w:rsidRPr="005C350A" w:rsidRDefault="00C51A4D" w:rsidP="005C350A">
      <w:pPr>
        <w:pStyle w:val="Datum"/>
        <w:spacing w:before="0" w:after="240"/>
        <w:rPr>
          <w:b/>
        </w:rPr>
        <w:sectPr w:rsidR="00A22880" w:rsidRPr="005C350A" w:rsidSect="00ED46B3">
          <w:footerReference w:type="default" r:id="rId11"/>
          <w:headerReference w:type="first" r:id="rId12"/>
          <w:footerReference w:type="first" r:id="rId13"/>
          <w:type w:val="continuous"/>
          <w:pgSz w:w="11906" w:h="16838"/>
          <w:pgMar w:top="167" w:right="2155" w:bottom="1899" w:left="1134" w:header="510" w:footer="652" w:gutter="0"/>
          <w:cols w:space="708"/>
          <w:titlePg/>
          <w:docGrid w:linePitch="360"/>
        </w:sectPr>
      </w:pPr>
      <w:sdt>
        <w:sdtPr>
          <w:rPr>
            <w:b/>
          </w:rPr>
          <w:id w:val="2146074476"/>
          <w:placeholder>
            <w:docPart w:val="36681C3208554D288937388FCC29DA88"/>
          </w:placeholder>
          <w:text/>
        </w:sdtPr>
        <w:sdtEndPr/>
        <w:sdtContent>
          <w:proofErr w:type="spellStart"/>
          <w:r w:rsidR="00FB364C" w:rsidRPr="00371386">
            <w:rPr>
              <w:b/>
            </w:rPr>
            <w:t>TaxPage</w:t>
          </w:r>
          <w:proofErr w:type="spellEnd"/>
        </w:sdtContent>
      </w:sdt>
      <w:r w:rsidR="00825835" w:rsidRPr="00371386">
        <w:rPr>
          <w:b/>
        </w:rPr>
        <w:t xml:space="preserve">, </w:t>
      </w:r>
      <w:r w:rsidR="00371386">
        <w:rPr>
          <w:b/>
        </w:rPr>
        <w:t>Oktober</w:t>
      </w:r>
      <w:r w:rsidR="002A0967" w:rsidRPr="00371386">
        <w:rPr>
          <w:b/>
        </w:rPr>
        <w:t xml:space="preserve"> 2026</w:t>
      </w:r>
    </w:p>
    <w:p w14:paraId="1EBFFAF3" w14:textId="626198C8" w:rsidR="00327181" w:rsidRPr="00371386" w:rsidRDefault="00750C19" w:rsidP="00757E92">
      <w:pPr>
        <w:pStyle w:val="GHRText"/>
        <w:spacing w:after="120"/>
        <w:jc w:val="both"/>
        <w:rPr>
          <w:rFonts w:ascii="Arial" w:hAnsi="Arial" w:cs="Arial"/>
          <w:sz w:val="24"/>
          <w:szCs w:val="24"/>
        </w:rPr>
        <w:sectPr w:rsidR="00327181" w:rsidRPr="00371386" w:rsidSect="00A22880">
          <w:type w:val="continuous"/>
          <w:pgSz w:w="11906" w:h="16838"/>
          <w:pgMar w:top="765" w:right="2155" w:bottom="1899" w:left="1134" w:header="510" w:footer="652" w:gutter="0"/>
          <w:cols w:space="708"/>
          <w:titlePg/>
          <w:docGrid w:linePitch="360"/>
        </w:sectPr>
      </w:pPr>
      <w:r w:rsidRPr="00750C19">
        <w:rPr>
          <w:rFonts w:ascii="Arial" w:hAnsi="Arial" w:cs="Arial"/>
          <w:b/>
          <w:bCs/>
          <w:sz w:val="24"/>
          <w:szCs w:val="24"/>
        </w:rPr>
        <w:t>Wann wird ein Einkommen realisiert</w:t>
      </w:r>
      <w:r w:rsidR="00E83FB9">
        <w:rPr>
          <w:rFonts w:ascii="Arial" w:hAnsi="Arial" w:cs="Arial"/>
          <w:b/>
          <w:bCs/>
          <w:sz w:val="24"/>
          <w:szCs w:val="24"/>
        </w:rPr>
        <w:t>?</w:t>
      </w:r>
    </w:p>
    <w:p w14:paraId="72C82E17" w14:textId="31AA03D4" w:rsidR="007D5F4C" w:rsidRPr="007D5F4C" w:rsidRDefault="007D5F4C" w:rsidP="000B5814">
      <w:pPr>
        <w:spacing w:line="240" w:lineRule="atLeast"/>
        <w:jc w:val="both"/>
        <w:rPr>
          <w:sz w:val="14"/>
          <w:szCs w:val="14"/>
        </w:rPr>
      </w:pPr>
      <w:r w:rsidRPr="008A47E2">
        <w:rPr>
          <w:rFonts w:asciiTheme="majorHAnsi" w:eastAsiaTheme="majorEastAsia" w:hAnsiTheme="majorHAnsi" w:cstheme="majorBidi"/>
          <w:b/>
          <w:bCs/>
          <w:sz w:val="14"/>
          <w:szCs w:val="14"/>
        </w:rPr>
        <w:t>Einleitung</w:t>
      </w:r>
    </w:p>
    <w:p w14:paraId="5D266DED" w14:textId="5FDAF97C" w:rsidR="007D5F4C" w:rsidRPr="00E829D2" w:rsidRDefault="007D5F4C" w:rsidP="00E829D2">
      <w:pPr>
        <w:spacing w:after="120" w:line="240" w:lineRule="atLeast"/>
        <w:jc w:val="both"/>
        <w:rPr>
          <w:sz w:val="14"/>
          <w:szCs w:val="14"/>
        </w:rPr>
      </w:pPr>
      <w:r w:rsidRPr="007D5F4C">
        <w:rPr>
          <w:sz w:val="14"/>
          <w:szCs w:val="14"/>
        </w:rPr>
        <w:t xml:space="preserve">Die schweizerische Steuergesetzgebung regelt den Zeitpunkt, zu dem Einkommen steuerbar wird, nur in beschränktem Umfang. Sie hält lediglich fest, dass das steuerbare Einkommen die während der Steuerperiode, d.h. des Kalenderjahres, erzielten Einkünfte umfasst. Die Rechtsprechung hat daher Kriterien entwickelt, anhand derer dieser Zeitpunkt </w:t>
      </w:r>
      <w:r w:rsidR="00734A16">
        <w:rPr>
          <w:sz w:val="14"/>
          <w:szCs w:val="14"/>
        </w:rPr>
        <w:t>zu bestimmen ist</w:t>
      </w:r>
      <w:r w:rsidRPr="007D5F4C">
        <w:rPr>
          <w:sz w:val="14"/>
          <w:szCs w:val="14"/>
        </w:rPr>
        <w:t>. Diese</w:t>
      </w:r>
      <w:r w:rsidR="00E50A77">
        <w:rPr>
          <w:sz w:val="14"/>
          <w:szCs w:val="14"/>
        </w:rPr>
        <w:t>r</w:t>
      </w:r>
      <w:r w:rsidRPr="007D5F4C">
        <w:rPr>
          <w:sz w:val="14"/>
          <w:szCs w:val="14"/>
        </w:rPr>
        <w:t xml:space="preserve"> ist </w:t>
      </w:r>
      <w:r w:rsidR="00F56B0B">
        <w:rPr>
          <w:sz w:val="14"/>
          <w:szCs w:val="14"/>
        </w:rPr>
        <w:t>insbesondre bei</w:t>
      </w:r>
      <w:r w:rsidRPr="007D5F4C">
        <w:rPr>
          <w:sz w:val="14"/>
          <w:szCs w:val="14"/>
        </w:rPr>
        <w:t xml:space="preserve"> internationalen Sachverhalten von Bedeutung, </w:t>
      </w:r>
      <w:r w:rsidR="00B71D7D">
        <w:rPr>
          <w:sz w:val="14"/>
          <w:szCs w:val="14"/>
        </w:rPr>
        <w:t>namentlich</w:t>
      </w:r>
      <w:r w:rsidRPr="007D5F4C">
        <w:rPr>
          <w:sz w:val="14"/>
          <w:szCs w:val="14"/>
        </w:rPr>
        <w:t xml:space="preserve"> bei einem Zuzug in die Schweiz oder einem Wegzug </w:t>
      </w:r>
      <w:r w:rsidR="00B71D7D">
        <w:rPr>
          <w:sz w:val="14"/>
          <w:szCs w:val="14"/>
        </w:rPr>
        <w:t>ins Ausland</w:t>
      </w:r>
      <w:r w:rsidRPr="007D5F4C">
        <w:rPr>
          <w:sz w:val="14"/>
          <w:szCs w:val="14"/>
        </w:rPr>
        <w:t>.</w:t>
      </w:r>
    </w:p>
    <w:p w14:paraId="0CA74C2B" w14:textId="7FE0D9AB" w:rsidR="008D1A70" w:rsidRPr="00861932" w:rsidRDefault="00861932" w:rsidP="000B5814">
      <w:pPr>
        <w:spacing w:line="240" w:lineRule="atLeast"/>
        <w:jc w:val="both"/>
        <w:rPr>
          <w:rFonts w:asciiTheme="majorHAnsi" w:eastAsiaTheme="majorEastAsia" w:hAnsiTheme="majorHAnsi" w:cstheme="majorBidi"/>
          <w:b/>
          <w:bCs/>
          <w:sz w:val="14"/>
          <w:szCs w:val="14"/>
        </w:rPr>
      </w:pPr>
      <w:r>
        <w:rPr>
          <w:rFonts w:asciiTheme="majorHAnsi" w:eastAsiaTheme="majorEastAsia" w:hAnsiTheme="majorHAnsi" w:cstheme="majorBidi"/>
          <w:b/>
          <w:bCs/>
          <w:sz w:val="14"/>
          <w:szCs w:val="14"/>
        </w:rPr>
        <w:t xml:space="preserve">Die </w:t>
      </w:r>
      <w:r w:rsidRPr="00861932">
        <w:rPr>
          <w:rFonts w:asciiTheme="majorHAnsi" w:eastAsiaTheme="majorEastAsia" w:hAnsiTheme="majorHAnsi" w:cstheme="majorBidi"/>
          <w:b/>
          <w:bCs/>
          <w:sz w:val="14"/>
          <w:szCs w:val="14"/>
        </w:rPr>
        <w:t>von der Rechtsprechung entwickelten Kriterien</w:t>
      </w:r>
    </w:p>
    <w:p w14:paraId="3E08A760" w14:textId="67A06E92" w:rsidR="00732C46" w:rsidRPr="00940362" w:rsidRDefault="003D0F29" w:rsidP="00C9543B">
      <w:pPr>
        <w:spacing w:after="120" w:line="240" w:lineRule="atLeast"/>
        <w:jc w:val="both"/>
        <w:rPr>
          <w:sz w:val="14"/>
          <w:szCs w:val="14"/>
        </w:rPr>
      </w:pPr>
      <w:r w:rsidRPr="003D0F29">
        <w:rPr>
          <w:sz w:val="14"/>
          <w:szCs w:val="14"/>
        </w:rPr>
        <w:t>Ein Einkommen ist steuerbar, sobald es der steuerpflichtigen Person zufliesst oder sie einen festen, tatsächlich verfügbaren Anspruch darauf erwirbt</w:t>
      </w:r>
      <w:r w:rsidR="00732C46" w:rsidRPr="00732C46">
        <w:rPr>
          <w:sz w:val="14"/>
          <w:szCs w:val="14"/>
        </w:rPr>
        <w:t>. Das Bundesgericht folgt dabei</w:t>
      </w:r>
      <w:r w:rsidR="004347E9">
        <w:rPr>
          <w:sz w:val="14"/>
          <w:szCs w:val="14"/>
        </w:rPr>
        <w:t xml:space="preserve"> </w:t>
      </w:r>
      <w:r w:rsidR="004347E9" w:rsidRPr="004347E9">
        <w:rPr>
          <w:sz w:val="14"/>
          <w:szCs w:val="14"/>
        </w:rPr>
        <w:t xml:space="preserve">dem normativen Ansatz </w:t>
      </w:r>
      <w:r w:rsidR="00732C46" w:rsidRPr="00732C46">
        <w:rPr>
          <w:sz w:val="14"/>
          <w:szCs w:val="14"/>
        </w:rPr>
        <w:t>(«Soll-Methode»): Das Einkommen gilt bereits mit dem Erwerb eines dinglichen Rechts oder einer festen Forderung als realisiert, unabhängig von der tatsächlichen Auszahlung. Bestehen jedoch erhebliche Unsicherheiten hinsichtlich der Erfüllung der Forderung, wird von diesem Grundsatz abgewichen</w:t>
      </w:r>
      <w:r w:rsidR="00AD45E1">
        <w:rPr>
          <w:sz w:val="14"/>
          <w:szCs w:val="14"/>
        </w:rPr>
        <w:t xml:space="preserve"> und die</w:t>
      </w:r>
      <w:r w:rsidR="00732C46" w:rsidRPr="00732C46">
        <w:rPr>
          <w:sz w:val="14"/>
          <w:szCs w:val="14"/>
        </w:rPr>
        <w:t xml:space="preserve"> Besteuerung </w:t>
      </w:r>
      <w:r w:rsidR="00AD45E1">
        <w:rPr>
          <w:sz w:val="14"/>
          <w:szCs w:val="14"/>
        </w:rPr>
        <w:t xml:space="preserve">wird </w:t>
      </w:r>
      <w:r w:rsidR="00732C46" w:rsidRPr="00732C46">
        <w:rPr>
          <w:sz w:val="14"/>
          <w:szCs w:val="14"/>
        </w:rPr>
        <w:t xml:space="preserve">bis zur tatsächlichen Erfüllung aufgeschoben </w:t>
      </w:r>
      <w:r w:rsidR="00732C46">
        <w:rPr>
          <w:sz w:val="14"/>
          <w:szCs w:val="14"/>
        </w:rPr>
        <w:t>(</w:t>
      </w:r>
      <w:r w:rsidR="00732C46" w:rsidRPr="00732C46">
        <w:rPr>
          <w:sz w:val="14"/>
          <w:szCs w:val="14"/>
        </w:rPr>
        <w:t>«Ist-Methode»</w:t>
      </w:r>
      <w:r w:rsidR="00732C46">
        <w:rPr>
          <w:sz w:val="14"/>
          <w:szCs w:val="14"/>
        </w:rPr>
        <w:t>)</w:t>
      </w:r>
      <w:r w:rsidR="00732C46" w:rsidRPr="00732C46">
        <w:rPr>
          <w:sz w:val="14"/>
          <w:szCs w:val="14"/>
        </w:rPr>
        <w:t>.</w:t>
      </w:r>
    </w:p>
    <w:p w14:paraId="16ADBEEE" w14:textId="77777777" w:rsidR="002B6292" w:rsidRPr="002B6292" w:rsidRDefault="002B6292" w:rsidP="000B5814">
      <w:pPr>
        <w:spacing w:line="240" w:lineRule="atLeast"/>
        <w:jc w:val="both"/>
        <w:rPr>
          <w:rFonts w:asciiTheme="majorHAnsi" w:eastAsiaTheme="majorEastAsia" w:hAnsiTheme="majorHAnsi" w:cstheme="majorBidi"/>
          <w:b/>
          <w:bCs/>
          <w:sz w:val="14"/>
          <w:szCs w:val="14"/>
        </w:rPr>
      </w:pPr>
      <w:r w:rsidRPr="002B6292">
        <w:rPr>
          <w:rFonts w:asciiTheme="majorHAnsi" w:eastAsiaTheme="majorEastAsia" w:hAnsiTheme="majorHAnsi" w:cstheme="majorBidi"/>
          <w:b/>
          <w:bCs/>
          <w:sz w:val="14"/>
          <w:szCs w:val="14"/>
        </w:rPr>
        <w:t>Kasuistik</w:t>
      </w:r>
    </w:p>
    <w:p w14:paraId="656C6B76" w14:textId="0426D6F6" w:rsidR="002B6292" w:rsidRPr="00E74133" w:rsidRDefault="002B6292" w:rsidP="002B6292">
      <w:pPr>
        <w:spacing w:before="60" w:after="60" w:line="240" w:lineRule="atLeast"/>
        <w:jc w:val="both"/>
        <w:rPr>
          <w:sz w:val="14"/>
          <w:szCs w:val="14"/>
        </w:rPr>
      </w:pPr>
      <w:r w:rsidRPr="002B6292">
        <w:rPr>
          <w:sz w:val="14"/>
          <w:szCs w:val="14"/>
        </w:rPr>
        <w:t xml:space="preserve">Das Bundesgericht beurteilte den Fall eines Profifussballers, der mit einem ausländischen Klub einen auf knapp fünf Jahre befristeten Vertrag abgeschlossen hatte. </w:t>
      </w:r>
      <w:r w:rsidR="00FF4117">
        <w:rPr>
          <w:sz w:val="14"/>
          <w:szCs w:val="14"/>
        </w:rPr>
        <w:t>Nach weniger als zwei Jahren</w:t>
      </w:r>
      <w:r w:rsidRPr="002B6292">
        <w:rPr>
          <w:sz w:val="14"/>
          <w:szCs w:val="14"/>
        </w:rPr>
        <w:t xml:space="preserve"> löste der Spieler diesen Vertrag vorzeitig auf. </w:t>
      </w:r>
      <w:r w:rsidR="00703051">
        <w:rPr>
          <w:sz w:val="14"/>
          <w:szCs w:val="14"/>
        </w:rPr>
        <w:t>In einer</w:t>
      </w:r>
      <w:r w:rsidRPr="002B6292">
        <w:rPr>
          <w:sz w:val="14"/>
          <w:szCs w:val="14"/>
        </w:rPr>
        <w:t xml:space="preserve"> Aufhebungsvereinbarung </w:t>
      </w:r>
      <w:r w:rsidR="00703051">
        <w:rPr>
          <w:sz w:val="14"/>
          <w:szCs w:val="14"/>
        </w:rPr>
        <w:t>wurde</w:t>
      </w:r>
      <w:r w:rsidRPr="002B6292">
        <w:rPr>
          <w:sz w:val="14"/>
          <w:szCs w:val="14"/>
        </w:rPr>
        <w:t xml:space="preserve"> die Auszahlung einer Entschädigung in fünf Tranchen </w:t>
      </w:r>
      <w:r w:rsidR="00703051">
        <w:rPr>
          <w:sz w:val="14"/>
          <w:szCs w:val="14"/>
        </w:rPr>
        <w:t>vereinbart</w:t>
      </w:r>
      <w:r w:rsidRPr="002B6292">
        <w:rPr>
          <w:sz w:val="14"/>
          <w:szCs w:val="14"/>
        </w:rPr>
        <w:t xml:space="preserve">. </w:t>
      </w:r>
      <w:r w:rsidR="00353A0C" w:rsidRPr="00353A0C">
        <w:rPr>
          <w:sz w:val="14"/>
          <w:szCs w:val="14"/>
        </w:rPr>
        <w:t xml:space="preserve">Als im </w:t>
      </w:r>
      <w:r w:rsidR="00E407DF">
        <w:rPr>
          <w:sz w:val="14"/>
          <w:szCs w:val="14"/>
        </w:rPr>
        <w:t>Folgejahr</w:t>
      </w:r>
      <w:r w:rsidR="00353A0C" w:rsidRPr="00353A0C">
        <w:rPr>
          <w:sz w:val="14"/>
          <w:szCs w:val="14"/>
        </w:rPr>
        <w:t xml:space="preserve"> die erste Zahlung einging, hatte der Spieler bereits Wohnsitz in der Schweiz genommen. Zur Durchsetzung des Restbetrags musste er das internationale Sportschiedsgericht (Court of Arbitration for Sport, CAS) anrufen</w:t>
      </w:r>
      <w:r w:rsidRPr="002B6292">
        <w:rPr>
          <w:sz w:val="14"/>
          <w:szCs w:val="14"/>
        </w:rPr>
        <w:t>, da sein früherer Klub die Zahlung verweigerte. Der ausstehende Betrag wurde ihm im Jahr 2017 ausbezahlt.</w:t>
      </w:r>
      <w:r>
        <w:rPr>
          <w:sz w:val="14"/>
          <w:szCs w:val="14"/>
        </w:rPr>
        <w:t xml:space="preserve"> </w:t>
      </w:r>
      <w:r w:rsidR="00043E25" w:rsidRPr="00043E25">
        <w:rPr>
          <w:sz w:val="14"/>
          <w:szCs w:val="14"/>
        </w:rPr>
        <w:t>Der Spieler bestritt die Besteuerung in der Schweiz mit der Begründung, er habe bereits vor seinem Zuzug mit der Unterzeichnung der Aufhebungsvereinbarung einen festen Anspruch auf die Entschädigung erworben.</w:t>
      </w:r>
      <w:r w:rsidR="00043E25">
        <w:rPr>
          <w:sz w:val="14"/>
          <w:szCs w:val="14"/>
        </w:rPr>
        <w:t xml:space="preserve"> </w:t>
      </w:r>
      <w:r w:rsidRPr="002B6292">
        <w:rPr>
          <w:sz w:val="14"/>
          <w:szCs w:val="14"/>
        </w:rPr>
        <w:t xml:space="preserve">Das Bundesgericht verwarf dieses </w:t>
      </w:r>
      <w:r w:rsidR="000F1CC6">
        <w:rPr>
          <w:sz w:val="14"/>
          <w:szCs w:val="14"/>
        </w:rPr>
        <w:t xml:space="preserve">Argument. Es </w:t>
      </w:r>
      <w:r w:rsidR="004B0DD8">
        <w:rPr>
          <w:sz w:val="14"/>
          <w:szCs w:val="14"/>
        </w:rPr>
        <w:t>hielt fest</w:t>
      </w:r>
      <w:r w:rsidR="000F1CC6">
        <w:rPr>
          <w:sz w:val="14"/>
          <w:szCs w:val="14"/>
        </w:rPr>
        <w:t>, dass d</w:t>
      </w:r>
      <w:r w:rsidRPr="002B6292">
        <w:rPr>
          <w:sz w:val="14"/>
          <w:szCs w:val="14"/>
        </w:rPr>
        <w:t xml:space="preserve">ie einzelnen Forderungen </w:t>
      </w:r>
      <w:r w:rsidR="002A4420">
        <w:rPr>
          <w:sz w:val="14"/>
          <w:szCs w:val="14"/>
        </w:rPr>
        <w:t>zu diesem Zeitpunkt</w:t>
      </w:r>
      <w:r w:rsidRPr="002B6292">
        <w:rPr>
          <w:sz w:val="14"/>
          <w:szCs w:val="14"/>
        </w:rPr>
        <w:t xml:space="preserve"> </w:t>
      </w:r>
      <w:r w:rsidR="00A319FC">
        <w:rPr>
          <w:sz w:val="14"/>
          <w:szCs w:val="14"/>
        </w:rPr>
        <w:t xml:space="preserve">noch </w:t>
      </w:r>
      <w:r w:rsidRPr="002B6292">
        <w:rPr>
          <w:sz w:val="14"/>
          <w:szCs w:val="14"/>
        </w:rPr>
        <w:t>nicht fällig und damit nicht durchsetzbar</w:t>
      </w:r>
      <w:r w:rsidR="002A4420">
        <w:rPr>
          <w:sz w:val="14"/>
          <w:szCs w:val="14"/>
        </w:rPr>
        <w:t xml:space="preserve"> gewesen seien</w:t>
      </w:r>
      <w:r w:rsidRPr="002B6292">
        <w:rPr>
          <w:sz w:val="14"/>
          <w:szCs w:val="14"/>
        </w:rPr>
        <w:t xml:space="preserve">. Zudem </w:t>
      </w:r>
      <w:r w:rsidR="00DE0FF8">
        <w:rPr>
          <w:sz w:val="14"/>
          <w:szCs w:val="14"/>
        </w:rPr>
        <w:t xml:space="preserve">sei </w:t>
      </w:r>
      <w:r w:rsidR="004358C0">
        <w:rPr>
          <w:sz w:val="14"/>
          <w:szCs w:val="14"/>
        </w:rPr>
        <w:t>durch die</w:t>
      </w:r>
      <w:r w:rsidRPr="002B6292">
        <w:rPr>
          <w:sz w:val="14"/>
          <w:szCs w:val="14"/>
        </w:rPr>
        <w:t xml:space="preserve"> Zahlungsverweigerung des Klubs und die Notwendigkeit</w:t>
      </w:r>
      <w:r w:rsidR="0024040D">
        <w:rPr>
          <w:sz w:val="14"/>
          <w:szCs w:val="14"/>
        </w:rPr>
        <w:t>, ein</w:t>
      </w:r>
      <w:r w:rsidRPr="002B6292">
        <w:rPr>
          <w:sz w:val="14"/>
          <w:szCs w:val="14"/>
        </w:rPr>
        <w:t xml:space="preserve"> Verfahren </w:t>
      </w:r>
      <w:r w:rsidR="0024040D">
        <w:rPr>
          <w:sz w:val="14"/>
          <w:szCs w:val="14"/>
        </w:rPr>
        <w:t>einzuleiten</w:t>
      </w:r>
      <w:r w:rsidRPr="002B6292">
        <w:rPr>
          <w:sz w:val="14"/>
          <w:szCs w:val="14"/>
        </w:rPr>
        <w:t xml:space="preserve">, die Erfüllung der Forderungen </w:t>
      </w:r>
      <w:r w:rsidR="00CC0FB2">
        <w:rPr>
          <w:sz w:val="14"/>
          <w:szCs w:val="14"/>
        </w:rPr>
        <w:t>unsicher gewesen</w:t>
      </w:r>
      <w:r w:rsidRPr="002B6292">
        <w:rPr>
          <w:sz w:val="14"/>
          <w:szCs w:val="14"/>
        </w:rPr>
        <w:t xml:space="preserve">. Die </w:t>
      </w:r>
      <w:r w:rsidR="00E14970">
        <w:rPr>
          <w:sz w:val="14"/>
          <w:szCs w:val="14"/>
        </w:rPr>
        <w:t>Entschädigungen</w:t>
      </w:r>
      <w:r w:rsidRPr="002B6292">
        <w:rPr>
          <w:sz w:val="14"/>
          <w:szCs w:val="14"/>
        </w:rPr>
        <w:t xml:space="preserve"> wurden </w:t>
      </w:r>
      <w:r w:rsidR="004E333F">
        <w:rPr>
          <w:sz w:val="14"/>
          <w:szCs w:val="14"/>
        </w:rPr>
        <w:t>deshalb</w:t>
      </w:r>
      <w:r w:rsidRPr="002B6292">
        <w:rPr>
          <w:sz w:val="14"/>
          <w:szCs w:val="14"/>
        </w:rPr>
        <w:t xml:space="preserve"> in denjenigen Steuerperioden besteuert, in denen sie dem Spieler tatsächlich ausbezahlt </w:t>
      </w:r>
      <w:r w:rsidRPr="00E74133">
        <w:rPr>
          <w:sz w:val="14"/>
          <w:szCs w:val="14"/>
        </w:rPr>
        <w:t>wurden (BGE 149 II 400).</w:t>
      </w:r>
    </w:p>
    <w:p w14:paraId="0BCA9C41" w14:textId="7922E49B" w:rsidR="00C03A3F" w:rsidRPr="00E74133" w:rsidRDefault="00C03A3F">
      <w:pPr>
        <w:spacing w:before="60" w:after="60" w:line="240" w:lineRule="atLeast"/>
        <w:jc w:val="both"/>
        <w:rPr>
          <w:sz w:val="14"/>
          <w:szCs w:val="14"/>
        </w:rPr>
      </w:pPr>
      <w:r w:rsidRPr="00E74133">
        <w:rPr>
          <w:sz w:val="14"/>
          <w:szCs w:val="14"/>
        </w:rPr>
        <w:t xml:space="preserve">In einem weiteren Fall hatte das Bundesgericht zu bestimmen, in welchem Zeitpunkt ein Bonus steuerbar wird. </w:t>
      </w:r>
      <w:r w:rsidR="003520CC" w:rsidRPr="003520CC">
        <w:rPr>
          <w:sz w:val="14"/>
          <w:szCs w:val="14"/>
        </w:rPr>
        <w:t>Im Februar 2019 sprach der Arbeitgeber einem Arbeitnehmer schriftlich einen Bonus zu, hielt jedoch fest, dass dieser diskretionär sei und keinen Anspruch auf künftige Boni begründe</w:t>
      </w:r>
      <w:r w:rsidRPr="00E74133">
        <w:rPr>
          <w:sz w:val="14"/>
          <w:szCs w:val="14"/>
        </w:rPr>
        <w:t xml:space="preserve">. </w:t>
      </w:r>
      <w:r w:rsidR="00FA12BA">
        <w:rPr>
          <w:sz w:val="14"/>
          <w:szCs w:val="14"/>
        </w:rPr>
        <w:t>Weil der</w:t>
      </w:r>
      <w:r w:rsidRPr="00E74133">
        <w:rPr>
          <w:sz w:val="14"/>
          <w:szCs w:val="14"/>
        </w:rPr>
        <w:t xml:space="preserve"> Steuerpflichtige </w:t>
      </w:r>
      <w:r w:rsidR="00E111A6">
        <w:rPr>
          <w:sz w:val="14"/>
          <w:szCs w:val="14"/>
        </w:rPr>
        <w:t>vor</w:t>
      </w:r>
      <w:r w:rsidRPr="00E74133">
        <w:rPr>
          <w:sz w:val="14"/>
          <w:szCs w:val="14"/>
        </w:rPr>
        <w:t xml:space="preserve"> der Auszahlung die Schweiz verlassen</w:t>
      </w:r>
      <w:r w:rsidR="00FA12BA">
        <w:rPr>
          <w:sz w:val="14"/>
          <w:szCs w:val="14"/>
        </w:rPr>
        <w:t xml:space="preserve"> hatte, wurde</w:t>
      </w:r>
      <w:r w:rsidR="0053174F">
        <w:rPr>
          <w:sz w:val="14"/>
          <w:szCs w:val="14"/>
        </w:rPr>
        <w:t xml:space="preserve"> auf der Bonuszahlung</w:t>
      </w:r>
      <w:r w:rsidRPr="00E74133">
        <w:rPr>
          <w:sz w:val="14"/>
          <w:szCs w:val="14"/>
        </w:rPr>
        <w:t xml:space="preserve"> </w:t>
      </w:r>
      <w:r w:rsidR="00166701">
        <w:rPr>
          <w:sz w:val="14"/>
          <w:szCs w:val="14"/>
        </w:rPr>
        <w:t>die</w:t>
      </w:r>
      <w:r w:rsidR="0028521E">
        <w:rPr>
          <w:sz w:val="14"/>
          <w:szCs w:val="14"/>
        </w:rPr>
        <w:t xml:space="preserve"> Quellensteuer erh</w:t>
      </w:r>
      <w:r w:rsidR="00166701">
        <w:rPr>
          <w:sz w:val="14"/>
          <w:szCs w:val="14"/>
        </w:rPr>
        <w:t>o</w:t>
      </w:r>
      <w:r w:rsidR="0028521E">
        <w:rPr>
          <w:sz w:val="14"/>
          <w:szCs w:val="14"/>
        </w:rPr>
        <w:t>ben.</w:t>
      </w:r>
      <w:r w:rsidR="0060560D">
        <w:rPr>
          <w:sz w:val="14"/>
          <w:szCs w:val="14"/>
        </w:rPr>
        <w:t xml:space="preserve"> Der Steuerpflichtige </w:t>
      </w:r>
      <w:r w:rsidRPr="00E74133">
        <w:rPr>
          <w:sz w:val="14"/>
          <w:szCs w:val="14"/>
        </w:rPr>
        <w:t>wollte</w:t>
      </w:r>
      <w:r w:rsidR="004E1DAD">
        <w:rPr>
          <w:sz w:val="14"/>
          <w:szCs w:val="14"/>
        </w:rPr>
        <w:t>, dass der</w:t>
      </w:r>
      <w:r w:rsidR="00363A5B">
        <w:rPr>
          <w:sz w:val="14"/>
          <w:szCs w:val="14"/>
        </w:rPr>
        <w:t xml:space="preserve"> Bonus </w:t>
      </w:r>
      <w:r w:rsidR="004E1DAD">
        <w:rPr>
          <w:sz w:val="14"/>
          <w:szCs w:val="14"/>
        </w:rPr>
        <w:t>mit der letzten ordentlichen Veranlagung</w:t>
      </w:r>
      <w:r w:rsidR="00363A5B">
        <w:rPr>
          <w:sz w:val="14"/>
          <w:szCs w:val="14"/>
        </w:rPr>
        <w:t xml:space="preserve"> in der Schweiz </w:t>
      </w:r>
      <w:r w:rsidR="008E13CC">
        <w:rPr>
          <w:sz w:val="14"/>
          <w:szCs w:val="14"/>
        </w:rPr>
        <w:t>besteuert wird</w:t>
      </w:r>
      <w:r w:rsidRPr="00E74133">
        <w:rPr>
          <w:sz w:val="14"/>
          <w:szCs w:val="14"/>
        </w:rPr>
        <w:t xml:space="preserve">. </w:t>
      </w:r>
      <w:r w:rsidR="00DF35CC">
        <w:rPr>
          <w:sz w:val="14"/>
          <w:szCs w:val="14"/>
        </w:rPr>
        <w:t xml:space="preserve">Das Bundesgericht kam </w:t>
      </w:r>
      <w:r w:rsidR="00D2771F">
        <w:rPr>
          <w:sz w:val="14"/>
          <w:szCs w:val="14"/>
        </w:rPr>
        <w:t>jedoch a</w:t>
      </w:r>
      <w:r w:rsidRPr="00E74133">
        <w:rPr>
          <w:sz w:val="14"/>
          <w:szCs w:val="14"/>
        </w:rPr>
        <w:t xml:space="preserve">ufgrund der im Schreiben enthaltenen Vorbehalte zum Schluss, dass </w:t>
      </w:r>
      <w:r w:rsidR="00033EFD">
        <w:rPr>
          <w:sz w:val="14"/>
          <w:szCs w:val="14"/>
        </w:rPr>
        <w:t xml:space="preserve">der Bons erst mit der Auszahlung realisiert worden sei </w:t>
      </w:r>
      <w:r w:rsidR="0012584C">
        <w:rPr>
          <w:sz w:val="14"/>
          <w:szCs w:val="14"/>
        </w:rPr>
        <w:t>und wies die Beschwerde ab</w:t>
      </w:r>
      <w:r w:rsidRPr="00E74133">
        <w:rPr>
          <w:sz w:val="14"/>
          <w:szCs w:val="14"/>
        </w:rPr>
        <w:t xml:space="preserve"> (Urteile 9C_663/2022 und 9C_664/2022).</w:t>
      </w:r>
    </w:p>
    <w:p w14:paraId="389A9835" w14:textId="518E4C27" w:rsidR="00F13CB8" w:rsidRDefault="00F13CB8" w:rsidP="0098770C">
      <w:pPr>
        <w:spacing w:before="60" w:after="60" w:line="240" w:lineRule="atLeast"/>
        <w:jc w:val="both"/>
        <w:rPr>
          <w:sz w:val="14"/>
          <w:szCs w:val="14"/>
        </w:rPr>
      </w:pPr>
      <w:r w:rsidRPr="00F13CB8">
        <w:rPr>
          <w:sz w:val="14"/>
          <w:szCs w:val="14"/>
        </w:rPr>
        <w:t xml:space="preserve">In einem </w:t>
      </w:r>
      <w:r w:rsidR="00912189">
        <w:rPr>
          <w:sz w:val="14"/>
          <w:szCs w:val="14"/>
        </w:rPr>
        <w:t>aktuelleren</w:t>
      </w:r>
      <w:r w:rsidRPr="00F13CB8">
        <w:rPr>
          <w:sz w:val="14"/>
          <w:szCs w:val="14"/>
        </w:rPr>
        <w:t xml:space="preserve"> Fall hatte eine Gesellschaft eine Gewerbefläche für fünfzehn Jahre vermietet. Nach acht Jahren vereinbarten die Parteien die </w:t>
      </w:r>
      <w:r w:rsidR="00C0090B">
        <w:rPr>
          <w:sz w:val="14"/>
          <w:szCs w:val="14"/>
        </w:rPr>
        <w:t xml:space="preserve">vorzeitige </w:t>
      </w:r>
      <w:r w:rsidRPr="00F13CB8">
        <w:rPr>
          <w:sz w:val="14"/>
          <w:szCs w:val="14"/>
        </w:rPr>
        <w:t xml:space="preserve">Auflösung des Mietvertrags gegen Zahlung einer erheblichen Entschädigung, die innert dreissig Tagen fällig </w:t>
      </w:r>
      <w:r w:rsidR="005F2437">
        <w:rPr>
          <w:sz w:val="14"/>
          <w:szCs w:val="14"/>
        </w:rPr>
        <w:t>wurde</w:t>
      </w:r>
      <w:r w:rsidRPr="00F13CB8">
        <w:rPr>
          <w:sz w:val="14"/>
          <w:szCs w:val="14"/>
        </w:rPr>
        <w:t xml:space="preserve"> und die Vermieterin wirtschaftlich so stellen sollte, </w:t>
      </w:r>
      <w:r w:rsidR="005F2437">
        <w:rPr>
          <w:sz w:val="14"/>
          <w:szCs w:val="14"/>
        </w:rPr>
        <w:t>als wä</w:t>
      </w:r>
      <w:r w:rsidR="00C54653">
        <w:rPr>
          <w:sz w:val="14"/>
          <w:szCs w:val="14"/>
        </w:rPr>
        <w:t>re der Mietvertrag bis zum vereinbarten Vertragsende fortgeführt worden</w:t>
      </w:r>
      <w:r w:rsidRPr="00F13CB8">
        <w:rPr>
          <w:sz w:val="14"/>
          <w:szCs w:val="14"/>
        </w:rPr>
        <w:t xml:space="preserve">. Die Vermieterin versuchte erfolglos, diese Entschädigung auf mehrere Steuerperioden zu verteilen, </w:t>
      </w:r>
      <w:r w:rsidR="00401869">
        <w:rPr>
          <w:sz w:val="14"/>
          <w:szCs w:val="14"/>
        </w:rPr>
        <w:t>wie es bei einer Fortführung des Mietvertrages gewesen wäre</w:t>
      </w:r>
      <w:r w:rsidRPr="00F13CB8">
        <w:rPr>
          <w:sz w:val="14"/>
          <w:szCs w:val="14"/>
        </w:rPr>
        <w:t xml:space="preserve">. Das Bundesgericht bestätigte, dass die Entschädigung vollständig in dem Jahr zu besteuern ist, in dem sie fällig </w:t>
      </w:r>
      <w:r w:rsidR="00401869">
        <w:rPr>
          <w:sz w:val="14"/>
          <w:szCs w:val="14"/>
        </w:rPr>
        <w:t>wurde</w:t>
      </w:r>
      <w:r w:rsidRPr="00F13CB8">
        <w:rPr>
          <w:sz w:val="14"/>
          <w:szCs w:val="14"/>
        </w:rPr>
        <w:t xml:space="preserve"> (Urteil 9C_500/2025).</w:t>
      </w:r>
      <w:r>
        <w:rPr>
          <w:sz w:val="14"/>
          <w:szCs w:val="14"/>
        </w:rPr>
        <w:t xml:space="preserve"> </w:t>
      </w:r>
    </w:p>
    <w:p w14:paraId="5C747B8C" w14:textId="087982C6" w:rsidR="008D1A70" w:rsidRPr="00330475" w:rsidRDefault="00FE53C4" w:rsidP="000B5814">
      <w:pPr>
        <w:spacing w:line="240" w:lineRule="atLeast"/>
        <w:jc w:val="both"/>
        <w:rPr>
          <w:rFonts w:asciiTheme="majorHAnsi" w:eastAsiaTheme="majorEastAsia" w:hAnsiTheme="majorHAnsi" w:cstheme="majorBidi"/>
          <w:b/>
          <w:bCs/>
          <w:sz w:val="14"/>
          <w:szCs w:val="14"/>
        </w:rPr>
      </w:pPr>
      <w:r w:rsidRPr="00330475">
        <w:rPr>
          <w:rFonts w:asciiTheme="majorHAnsi" w:eastAsiaTheme="majorEastAsia" w:hAnsiTheme="majorHAnsi" w:cstheme="majorBidi"/>
          <w:b/>
          <w:bCs/>
          <w:sz w:val="14"/>
          <w:szCs w:val="14"/>
        </w:rPr>
        <w:t>Ausnahmen</w:t>
      </w:r>
    </w:p>
    <w:p w14:paraId="4A45219F" w14:textId="5CAFC761" w:rsidR="00704299" w:rsidRPr="00235509" w:rsidRDefault="00235509" w:rsidP="000B5814">
      <w:pPr>
        <w:spacing w:after="60" w:line="240" w:lineRule="atLeast"/>
        <w:jc w:val="both"/>
        <w:rPr>
          <w:rFonts w:asciiTheme="majorHAnsi" w:eastAsiaTheme="majorEastAsia" w:hAnsiTheme="majorHAnsi" w:cstheme="majorBidi"/>
          <w:sz w:val="14"/>
          <w:szCs w:val="14"/>
        </w:rPr>
      </w:pPr>
      <w:r w:rsidRPr="00235509">
        <w:rPr>
          <w:rFonts w:asciiTheme="majorHAnsi" w:eastAsiaTheme="majorEastAsia" w:hAnsiTheme="majorHAnsi" w:cstheme="majorBidi"/>
          <w:sz w:val="14"/>
          <w:szCs w:val="14"/>
        </w:rPr>
        <w:t xml:space="preserve">Wie so oft im Steuerrecht gelten die vorstehend dargestellten und vom Bundesgericht angewandten Grundsätze nicht </w:t>
      </w:r>
      <w:r w:rsidR="00153DA4">
        <w:rPr>
          <w:rFonts w:asciiTheme="majorHAnsi" w:eastAsiaTheme="majorEastAsia" w:hAnsiTheme="majorHAnsi" w:cstheme="majorBidi"/>
          <w:sz w:val="14"/>
          <w:szCs w:val="14"/>
        </w:rPr>
        <w:t>vor</w:t>
      </w:r>
      <w:r w:rsidR="00691182">
        <w:rPr>
          <w:rFonts w:asciiTheme="majorHAnsi" w:eastAsiaTheme="majorEastAsia" w:hAnsiTheme="majorHAnsi" w:cstheme="majorBidi"/>
          <w:sz w:val="14"/>
          <w:szCs w:val="14"/>
        </w:rPr>
        <w:t>behaltslos</w:t>
      </w:r>
      <w:r w:rsidRPr="00235509">
        <w:rPr>
          <w:rFonts w:asciiTheme="majorHAnsi" w:eastAsiaTheme="majorEastAsia" w:hAnsiTheme="majorHAnsi" w:cstheme="majorBidi"/>
          <w:sz w:val="14"/>
          <w:szCs w:val="14"/>
        </w:rPr>
        <w:t>. Zu nennen ist insbesondere die Besteuerung von Mitarbeiterbeteiligungen, die unter Umständen bereits steuerbar sein können, bevor überhaupt ein Ausübungsrecht entsteht.</w:t>
      </w:r>
    </w:p>
    <w:p w14:paraId="67452468" w14:textId="77777777" w:rsidR="00464290" w:rsidRDefault="00D74B32" w:rsidP="000B5814">
      <w:pPr>
        <w:spacing w:line="240" w:lineRule="atLeast"/>
        <w:jc w:val="both"/>
        <w:rPr>
          <w:rFonts w:asciiTheme="majorHAnsi" w:eastAsiaTheme="majorEastAsia" w:hAnsiTheme="majorHAnsi" w:cstheme="majorBidi"/>
          <w:b/>
          <w:bCs/>
          <w:sz w:val="14"/>
          <w:szCs w:val="14"/>
        </w:rPr>
      </w:pPr>
      <w:r w:rsidRPr="00464290">
        <w:rPr>
          <w:rFonts w:asciiTheme="majorHAnsi" w:eastAsiaTheme="majorEastAsia" w:hAnsiTheme="majorHAnsi" w:cstheme="majorBidi"/>
          <w:b/>
          <w:bCs/>
          <w:sz w:val="14"/>
          <w:szCs w:val="14"/>
        </w:rPr>
        <w:t>Fazit</w:t>
      </w:r>
    </w:p>
    <w:p w14:paraId="747D064C" w14:textId="48C56DE5" w:rsidR="00464290" w:rsidRPr="00E74133" w:rsidRDefault="00464290" w:rsidP="00464290">
      <w:pPr>
        <w:spacing w:before="60" w:after="60" w:line="240" w:lineRule="atLeast"/>
        <w:jc w:val="both"/>
        <w:rPr>
          <w:rFonts w:asciiTheme="majorHAnsi" w:eastAsiaTheme="majorEastAsia" w:hAnsiTheme="majorHAnsi" w:cstheme="majorBidi"/>
          <w:b/>
          <w:bCs/>
          <w:sz w:val="14"/>
          <w:szCs w:val="14"/>
        </w:rPr>
      </w:pPr>
      <w:r w:rsidRPr="00464290">
        <w:rPr>
          <w:rFonts w:asciiTheme="majorHAnsi" w:eastAsiaTheme="majorEastAsia" w:hAnsiTheme="majorHAnsi" w:cstheme="majorBidi"/>
          <w:bCs/>
          <w:sz w:val="14"/>
          <w:szCs w:val="14"/>
        </w:rPr>
        <w:t>Der Zeitpunkt der Realisation eines Einkommens ist von zentraler Bedeutung</w:t>
      </w:r>
      <w:r w:rsidR="000E0959">
        <w:rPr>
          <w:rFonts w:asciiTheme="majorHAnsi" w:eastAsiaTheme="majorEastAsia" w:hAnsiTheme="majorHAnsi" w:cstheme="majorBidi"/>
          <w:bCs/>
          <w:sz w:val="14"/>
          <w:szCs w:val="14"/>
        </w:rPr>
        <w:t xml:space="preserve"> für die</w:t>
      </w:r>
      <w:r w:rsidRPr="00464290">
        <w:rPr>
          <w:rFonts w:asciiTheme="majorHAnsi" w:eastAsiaTheme="majorEastAsia" w:hAnsiTheme="majorHAnsi" w:cstheme="majorBidi"/>
          <w:bCs/>
          <w:sz w:val="14"/>
          <w:szCs w:val="14"/>
        </w:rPr>
        <w:t xml:space="preserve"> steuerlichen Folgen, insbesondere bei grenzüberschreitenden Sachverhalten oder bei einem Wohnsitzwechsel. Wie so oft zeigt sich auch hier, dass eine sorgfältige Analyse</w:t>
      </w:r>
      <w:r w:rsidR="00AE35F2">
        <w:rPr>
          <w:rFonts w:asciiTheme="majorHAnsi" w:eastAsiaTheme="majorEastAsia" w:hAnsiTheme="majorHAnsi" w:cstheme="majorBidi"/>
          <w:bCs/>
          <w:sz w:val="14"/>
          <w:szCs w:val="14"/>
        </w:rPr>
        <w:t xml:space="preserve"> sowie Vertragsgestaltung im Einzelfall</w:t>
      </w:r>
      <w:r w:rsidRPr="00464290">
        <w:rPr>
          <w:rFonts w:asciiTheme="majorHAnsi" w:eastAsiaTheme="majorEastAsia" w:hAnsiTheme="majorHAnsi" w:cstheme="majorBidi"/>
          <w:bCs/>
          <w:sz w:val="14"/>
          <w:szCs w:val="14"/>
        </w:rPr>
        <w:t xml:space="preserve"> dazu beitragen kann, unangenehme Überraschungen zu vermeiden.</w:t>
      </w:r>
    </w:p>
    <w:p w14:paraId="4F45B275" w14:textId="450442D7" w:rsidR="007C256C" w:rsidRPr="00464290" w:rsidRDefault="00464290" w:rsidP="00715EFC">
      <w:pPr>
        <w:spacing w:after="120"/>
        <w:jc w:val="both"/>
        <w:rPr>
          <w:rFonts w:asciiTheme="majorHAnsi" w:eastAsiaTheme="majorEastAsia" w:hAnsiTheme="majorHAnsi" w:cstheme="majorBidi"/>
          <w:bCs/>
          <w:sz w:val="14"/>
          <w:szCs w:val="14"/>
        </w:rPr>
      </w:pPr>
      <w:r w:rsidRPr="00464290">
        <w:rPr>
          <w:rFonts w:asciiTheme="majorHAnsi" w:eastAsiaTheme="majorEastAsia" w:hAnsiTheme="majorHAnsi" w:cstheme="majorBidi"/>
          <w:bCs/>
          <w:sz w:val="14"/>
          <w:szCs w:val="14"/>
        </w:rPr>
        <w:t>Bei Fragen stehen wir Ihnen gerne zur Verfügung</w:t>
      </w:r>
      <w:r w:rsidR="00ED46B3">
        <w:rPr>
          <w:rFonts w:asciiTheme="majorHAnsi" w:eastAsiaTheme="majorEastAsia" w:hAnsiTheme="majorHAnsi" w:cstheme="majorBidi"/>
          <w:bCs/>
          <w:sz w:val="14"/>
          <w:szCs w:val="14"/>
        </w:rPr>
        <w:t>.</w:t>
      </w:r>
    </w:p>
    <w:p w14:paraId="5B08C9C4" w14:textId="589EA679" w:rsidR="00715EFC" w:rsidRPr="008A47E2" w:rsidRDefault="00CF0AE1" w:rsidP="00715EFC">
      <w:pPr>
        <w:spacing w:after="120"/>
        <w:jc w:val="both"/>
        <w:rPr>
          <w:rFonts w:asciiTheme="majorHAnsi" w:eastAsiaTheme="majorEastAsia" w:hAnsiTheme="majorHAnsi" w:cstheme="majorBidi"/>
          <w:b/>
          <w:lang w:val="en-US"/>
        </w:rPr>
      </w:pPr>
      <w:proofErr w:type="spellStart"/>
      <w:r w:rsidRPr="008A47E2">
        <w:rPr>
          <w:rFonts w:asciiTheme="majorHAnsi" w:eastAsiaTheme="majorEastAsia" w:hAnsiTheme="majorHAnsi" w:cstheme="majorBidi"/>
          <w:b/>
          <w:lang w:val="en-US"/>
        </w:rPr>
        <w:t>valfor</w:t>
      </w:r>
      <w:proofErr w:type="spellEnd"/>
      <w:r w:rsidRPr="008A47E2">
        <w:rPr>
          <w:rFonts w:asciiTheme="majorHAnsi" w:eastAsiaTheme="majorEastAsia" w:hAnsiTheme="majorHAnsi" w:cstheme="majorBidi"/>
          <w:b/>
          <w:lang w:val="en-US"/>
        </w:rPr>
        <w:t xml:space="preserve"> </w:t>
      </w:r>
      <w:proofErr w:type="spellStart"/>
      <w:r w:rsidRPr="008A47E2">
        <w:rPr>
          <w:rFonts w:asciiTheme="majorHAnsi" w:eastAsiaTheme="majorEastAsia" w:hAnsiTheme="majorHAnsi" w:cstheme="majorBidi"/>
          <w:b/>
          <w:lang w:val="en-US"/>
        </w:rPr>
        <w:t>TaxTeam</w:t>
      </w:r>
      <w:proofErr w:type="spellEnd"/>
    </w:p>
    <w:p w14:paraId="07A34977" w14:textId="5B8AFC20" w:rsidR="00192E1C" w:rsidRPr="008A47E2" w:rsidRDefault="00192E1C" w:rsidP="00192E1C">
      <w:pPr>
        <w:pStyle w:val="berschrift3"/>
        <w:rPr>
          <w:lang w:val="en-US"/>
        </w:rPr>
      </w:pPr>
      <w:r w:rsidRPr="008A47E2">
        <w:rPr>
          <w:lang w:val="en-US"/>
        </w:rPr>
        <w:t xml:space="preserve">Daniel Gatenby      </w:t>
      </w:r>
      <w:r w:rsidR="009715A7" w:rsidRPr="008A47E2">
        <w:rPr>
          <w:lang w:val="en-US"/>
        </w:rPr>
        <w:t xml:space="preserve">  </w:t>
      </w:r>
      <w:r w:rsidRPr="008A47E2">
        <w:rPr>
          <w:lang w:val="en-US"/>
        </w:rPr>
        <w:t xml:space="preserve">   Regina Schlup Guignard</w:t>
      </w:r>
    </w:p>
    <w:p w14:paraId="6DD7943A" w14:textId="0FBFE551" w:rsidR="00AC0EFD" w:rsidRPr="008A47E2" w:rsidRDefault="00192E1C" w:rsidP="00192E1C">
      <w:pPr>
        <w:pStyle w:val="berschrift3"/>
        <w:rPr>
          <w:sz w:val="14"/>
          <w:szCs w:val="14"/>
          <w:lang w:val="en-US"/>
        </w:rPr>
      </w:pPr>
      <w:hyperlink r:id="rId14" w:history="1">
        <w:r w:rsidRPr="008A47E2">
          <w:rPr>
            <w:rStyle w:val="Hyperlink"/>
            <w:sz w:val="14"/>
            <w:szCs w:val="14"/>
            <w:lang w:val="en-US"/>
          </w:rPr>
          <w:t>daniel.gatenby@valfor.ch</w:t>
        </w:r>
      </w:hyperlink>
      <w:r w:rsidRPr="008A47E2">
        <w:rPr>
          <w:sz w:val="14"/>
          <w:szCs w:val="14"/>
          <w:lang w:val="en-US"/>
        </w:rPr>
        <w:t xml:space="preserve">    </w:t>
      </w:r>
      <w:hyperlink r:id="rId15" w:history="1">
        <w:r w:rsidRPr="008A47E2">
          <w:rPr>
            <w:rStyle w:val="Hyperlink"/>
            <w:sz w:val="14"/>
            <w:szCs w:val="14"/>
            <w:lang w:val="en-US"/>
          </w:rPr>
          <w:t>regina.schlup@valfor.ch</w:t>
        </w:r>
      </w:hyperlink>
    </w:p>
    <w:sectPr w:rsidR="00AC0EFD" w:rsidRPr="008A47E2" w:rsidSect="009715A7">
      <w:type w:val="continuous"/>
      <w:pgSz w:w="11906" w:h="16838"/>
      <w:pgMar w:top="765" w:right="1841" w:bottom="1276" w:left="1134" w:header="510" w:footer="652"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22F01" w14:textId="77777777" w:rsidR="00C51A4D" w:rsidRDefault="00C51A4D" w:rsidP="00F91D37">
      <w:pPr>
        <w:spacing w:line="240" w:lineRule="auto"/>
      </w:pPr>
      <w:r>
        <w:separator/>
      </w:r>
    </w:p>
  </w:endnote>
  <w:endnote w:type="continuationSeparator" w:id="0">
    <w:p w14:paraId="60A570F0" w14:textId="77777777" w:rsidR="00C51A4D" w:rsidRDefault="00C51A4D"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HelveticaNeueLT Com 55 Roman">
    <w:altName w:val="Arial"/>
    <w:charset w:val="00"/>
    <w:family w:val="swiss"/>
    <w:pitch w:val="variable"/>
    <w:sig w:usb0="8000008F" w:usb1="10002042" w:usb2="00000000" w:usb3="00000000" w:csb0="0000009B"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erpetua MT">
    <w:altName w:val="Cambria"/>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0DC34" w14:textId="77777777" w:rsidR="006C62E1" w:rsidRDefault="00D55EDA" w:rsidP="00CF72FA">
    <w:pPr>
      <w:pStyle w:val="Fuzeile"/>
    </w:pPr>
    <w:r>
      <w:rPr>
        <w:noProof/>
        <w:lang w:val="fr-CH" w:eastAsia="fr-CH"/>
      </w:rPr>
      <mc:AlternateContent>
        <mc:Choice Requires="wps">
          <w:drawing>
            <wp:anchor distT="0" distB="0" distL="114300" distR="114300" simplePos="0" relativeHeight="251665408" behindDoc="0" locked="1" layoutInCell="1" allowOverlap="1" wp14:anchorId="3213A81B" wp14:editId="3724DFF0">
              <wp:simplePos x="0" y="0"/>
              <wp:positionH relativeFrom="page">
                <wp:align>right</wp:align>
              </wp:positionH>
              <wp:positionV relativeFrom="page">
                <wp:align>bottom</wp:align>
              </wp:positionV>
              <wp:extent cx="1051200" cy="709200"/>
              <wp:effectExtent l="0" t="0" r="0" b="0"/>
              <wp:wrapNone/>
              <wp:docPr id="945127662" name="Textfeld 10"/>
              <wp:cNvGraphicFramePr/>
              <a:graphic xmlns:a="http://schemas.openxmlformats.org/drawingml/2006/main">
                <a:graphicData uri="http://schemas.microsoft.com/office/word/2010/wordprocessingShape">
                  <wps:wsp>
                    <wps:cNvSpPr txBox="1"/>
                    <wps:spPr>
                      <a:xfrm>
                        <a:off x="0" y="0"/>
                        <a:ext cx="1051200" cy="709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194940" w14:textId="77777777" w:rsidR="00D55EDA" w:rsidRDefault="00D55EDA" w:rsidP="00C02E49">
                          <w:pPr>
                            <w:jc w:val="right"/>
                          </w:pPr>
                          <w:r w:rsidRPr="00C02E49">
                            <w:fldChar w:fldCharType="begin"/>
                          </w:r>
                          <w:r w:rsidRPr="00C02E49">
                            <w:instrText xml:space="preserve"> PAGE   \* MERGEFORMAT </w:instrText>
                          </w:r>
                          <w:r w:rsidRPr="00C02E49">
                            <w:fldChar w:fldCharType="separate"/>
                          </w:r>
                          <w:r w:rsidR="00645BE2">
                            <w:rPr>
                              <w:noProof/>
                            </w:rPr>
                            <w:t>2</w:t>
                          </w:r>
                          <w:r w:rsidRPr="00C02E49">
                            <w:fldChar w:fldCharType="end"/>
                          </w:r>
                          <w:r w:rsidRPr="00C02E49">
                            <w:rPr>
                              <w:rFonts w:cstheme="minorHAnsi"/>
                            </w:rPr>
                            <w:t>|</w:t>
                          </w:r>
                          <w:fldSimple w:instr=" NUMPAGES   \* MERGEFORMAT ">
                            <w:r w:rsidR="00645BE2">
                              <w:rPr>
                                <w:noProof/>
                              </w:rPr>
                              <w:t>2</w:t>
                            </w:r>
                          </w:fldSimple>
                        </w:p>
                      </w:txbxContent>
                    </wps:txbx>
                    <wps:bodyPr rot="0" spcFirstLastPara="0" vertOverflow="overflow" horzOverflow="overflow" vert="horz" wrap="square" lIns="0" tIns="0" rIns="720000" bIns="5112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13A81B" id="_x0000_t202" coordsize="21600,21600" o:spt="202" path="m,l,21600r21600,l21600,xe">
              <v:stroke joinstyle="miter"/>
              <v:path gradientshapeok="t" o:connecttype="rect"/>
            </v:shapetype>
            <v:shape id="Textfeld 10" o:spid="_x0000_s1026" type="#_x0000_t202" style="position:absolute;margin-left:31.55pt;margin-top:0;width:82.75pt;height:55.85pt;z-index:25166540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" filled="f" stroked="f" strokeweight=".5pt">
              <v:textbox inset="0,0,20mm,14.2mm">
                <w:txbxContent>
                  <w:p w14:paraId="06194940" w14:textId="77777777" w:rsidR="00D55EDA" w:rsidRDefault="00D55EDA" w:rsidP="00C02E49">
                    <w:pPr>
                      <w:jc w:val="right"/>
                    </w:pPr>
                    <w:r w:rsidRPr="00C02E49">
                      <w:fldChar w:fldCharType="begin"/>
                    </w:r>
                    <w:r w:rsidRPr="00C02E49">
                      <w:instrText xml:space="preserve"> PAGE   \* MERGEFORMAT </w:instrText>
                    </w:r>
                    <w:r w:rsidRPr="00C02E49">
                      <w:fldChar w:fldCharType="separate"/>
                    </w:r>
                    <w:r w:rsidR="00645BE2">
                      <w:rPr>
                        <w:noProof/>
                      </w:rPr>
                      <w:t>2</w:t>
                    </w:r>
                    <w:r w:rsidRPr="00C02E49">
                      <w:fldChar w:fldCharType="end"/>
                    </w:r>
                    <w:r w:rsidRPr="00C02E49">
                      <w:rPr>
                        <w:rFonts w:cstheme="minorHAnsi"/>
                      </w:rPr>
                      <w:t>|</w:t>
                    </w:r>
                    <w:fldSimple w:instr=" NUMPAGES   \* MERGEFORMAT ">
                      <w:r w:rsidR="00645BE2">
                        <w:rPr>
                          <w:noProof/>
                        </w:rPr>
                        <w:t>2</w:t>
                      </w:r>
                    </w:fldSimple>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265A" w14:textId="77777777" w:rsidR="00287DBD" w:rsidRDefault="00287DBD" w:rsidP="00CF72FA">
    <w:pPr>
      <w:pStyle w:val="Fuzeile"/>
    </w:pPr>
    <w:r>
      <w:rPr>
        <w:noProof/>
        <w:lang w:val="fr-CH" w:eastAsia="fr-CH"/>
      </w:rPr>
      <w:drawing>
        <wp:inline distT="0" distB="0" distL="0" distR="0" wp14:anchorId="74CC0BCE" wp14:editId="52EDC131">
          <wp:extent cx="2271600" cy="302634"/>
          <wp:effectExtent l="0" t="0" r="0" b="2540"/>
          <wp:docPr id="52180876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31427" name="Grafik 898431427"/>
                  <pic:cNvPicPr/>
                </pic:nvPicPr>
                <pic:blipFill>
                  <a:blip r:embed="rId1">
                    <a:extLst>
                      <a:ext uri="{28A0092B-C50C-407E-A947-70E740481C1C}">
                        <a14:useLocalDpi xmlns:a14="http://schemas.microsoft.com/office/drawing/2010/main" val="0"/>
                      </a:ext>
                    </a:extLst>
                  </a:blip>
                  <a:stretch>
                    <a:fillRect/>
                  </a:stretch>
                </pic:blipFill>
                <pic:spPr>
                  <a:xfrm>
                    <a:off x="0" y="0"/>
                    <a:ext cx="2271600" cy="302634"/>
                  </a:xfrm>
                  <a:prstGeom prst="rect">
                    <a:avLst/>
                  </a:prstGeom>
                </pic:spPr>
              </pic:pic>
            </a:graphicData>
          </a:graphic>
        </wp:inline>
      </w:drawing>
    </w:r>
  </w:p>
  <w:p w14:paraId="60FF4BB8" w14:textId="77777777" w:rsidR="00FE423A" w:rsidRDefault="00FE42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9205C" w14:textId="77777777" w:rsidR="00C51A4D" w:rsidRDefault="00C51A4D" w:rsidP="00F91D37">
      <w:pPr>
        <w:spacing w:line="240" w:lineRule="auto"/>
      </w:pPr>
      <w:r>
        <w:separator/>
      </w:r>
    </w:p>
  </w:footnote>
  <w:footnote w:type="continuationSeparator" w:id="0">
    <w:p w14:paraId="14B12BC6" w14:textId="77777777" w:rsidR="00C51A4D" w:rsidRDefault="00C51A4D"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C315" w14:textId="77777777" w:rsidR="00D87EF9" w:rsidRDefault="00DE298B" w:rsidP="003A5870">
    <w:pPr>
      <w:pStyle w:val="Kopfzeile"/>
      <w:spacing w:after="2108"/>
    </w:pPr>
    <w:r>
      <w:rPr>
        <w:noProof/>
        <w:lang w:val="fr-CH" w:eastAsia="fr-CH"/>
      </w:rPr>
      <w:drawing>
        <wp:anchor distT="0" distB="0" distL="114300" distR="114300" simplePos="0" relativeHeight="251669504" behindDoc="1" locked="0" layoutInCell="1" allowOverlap="1" wp14:anchorId="1CAFC2A5" wp14:editId="1DCB0039">
          <wp:simplePos x="0" y="0"/>
          <wp:positionH relativeFrom="column">
            <wp:posOffset>-293370</wp:posOffset>
          </wp:positionH>
          <wp:positionV relativeFrom="paragraph">
            <wp:posOffset>-29210</wp:posOffset>
          </wp:positionV>
          <wp:extent cx="2032000" cy="863600"/>
          <wp:effectExtent l="0" t="0" r="0" b="0"/>
          <wp:wrapNone/>
          <wp:docPr id="90398039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59223" name="Grafik 297759223"/>
                  <pic:cNvPicPr/>
                </pic:nvPicPr>
                <pic:blipFill>
                  <a:blip r:embed="rId1"/>
                  <a:stretch>
                    <a:fillRect/>
                  </a:stretch>
                </pic:blipFill>
                <pic:spPr>
                  <a:xfrm>
                    <a:off x="0" y="0"/>
                    <a:ext cx="2032000" cy="863600"/>
                  </a:xfrm>
                  <a:prstGeom prst="rect">
                    <a:avLst/>
                  </a:prstGeom>
                </pic:spPr>
              </pic:pic>
            </a:graphicData>
          </a:graphic>
          <wp14:sizeRelH relativeFrom="page">
            <wp14:pctWidth>0</wp14:pctWidth>
          </wp14:sizeRelH>
          <wp14:sizeRelV relativeFrom="page">
            <wp14:pctHeight>0</wp14:pctHeight>
          </wp14:sizeRelV>
        </wp:anchor>
      </w:drawing>
    </w:r>
    <w:r>
      <w:rPr>
        <w:noProof/>
        <w:lang w:val="fr-CH" w:eastAsia="fr-CH"/>
      </w:rPr>
      <w:drawing>
        <wp:anchor distT="0" distB="0" distL="114300" distR="114300" simplePos="0" relativeHeight="251668480" behindDoc="1" locked="0" layoutInCell="1" allowOverlap="1" wp14:anchorId="0FD43ABD" wp14:editId="5BDE28B2">
          <wp:simplePos x="0" y="0"/>
          <wp:positionH relativeFrom="column">
            <wp:posOffset>-801370</wp:posOffset>
          </wp:positionH>
          <wp:positionV relativeFrom="paragraph">
            <wp:posOffset>-323850</wp:posOffset>
          </wp:positionV>
          <wp:extent cx="7680765" cy="1300480"/>
          <wp:effectExtent l="0" t="0" r="3175" b="0"/>
          <wp:wrapNone/>
          <wp:docPr id="989897946" name="Grafik 4" descr="Ein Bild, das Text, Screenshot, Schrif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40337" name="Grafik 4" descr="Ein Bild, das Text, Screenshot, Schrift,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7691123" cy="1302234"/>
                  </a:xfrm>
                  <a:prstGeom prst="rect">
                    <a:avLst/>
                  </a:prstGeom>
                </pic:spPr>
              </pic:pic>
            </a:graphicData>
          </a:graphic>
          <wp14:sizeRelH relativeFrom="page">
            <wp14:pctWidth>0</wp14:pctWidth>
          </wp14:sizeRelH>
          <wp14:sizeRelV relativeFrom="page">
            <wp14:pctHeight>0</wp14:pctHeight>
          </wp14:sizeRelV>
        </wp:anchor>
      </w:drawing>
    </w:r>
  </w:p>
  <w:p w14:paraId="75D1B8DE" w14:textId="77777777" w:rsidR="00D87EF9" w:rsidRPr="00D87EF9" w:rsidRDefault="00D87EF9">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017B79FB"/>
    <w:multiLevelType w:val="hybridMultilevel"/>
    <w:tmpl w:val="298A1C82"/>
    <w:lvl w:ilvl="0" w:tplc="32DA3E52">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02ED7947"/>
    <w:multiLevelType w:val="multilevel"/>
    <w:tmpl w:val="707495E4"/>
    <w:lvl w:ilvl="0">
      <w:start w:val="1"/>
      <w:numFmt w:val="decimal"/>
      <w:suff w:val="space"/>
      <w:lvlText w:val="%1."/>
      <w:lvlJc w:val="left"/>
      <w:pPr>
        <w:ind w:left="284" w:hanging="284"/>
      </w:pPr>
      <w:rPr>
        <w:rFonts w:hint="default"/>
      </w:rPr>
    </w:lvl>
    <w:lvl w:ilvl="1">
      <w:start w:val="1"/>
      <w:numFmt w:val="decimal"/>
      <w:lvlText w:val="%1.%2"/>
      <w:lvlJc w:val="left"/>
      <w:pPr>
        <w:ind w:left="369" w:hanging="369"/>
      </w:pPr>
      <w:rPr>
        <w:rFonts w:hint="default"/>
      </w:rPr>
    </w:lvl>
    <w:lvl w:ilvl="2">
      <w:start w:val="1"/>
      <w:numFmt w:val="decimal"/>
      <w:lvlText w:val="%1.%2.%3"/>
      <w:lvlJc w:val="left"/>
      <w:pPr>
        <w:ind w:left="879" w:hanging="510"/>
      </w:pPr>
      <w:rPr>
        <w:rFonts w:hint="default"/>
      </w:rPr>
    </w:lvl>
    <w:lvl w:ilvl="3">
      <w:start w:val="1"/>
      <w:numFmt w:val="decimal"/>
      <w:lvlText w:val="%1.%2.%3.%4"/>
      <w:lvlJc w:val="left"/>
      <w:pPr>
        <w:ind w:left="851" w:hanging="851"/>
      </w:pPr>
      <w:rPr>
        <w:rFonts w:hint="default"/>
      </w:rPr>
    </w:lvl>
    <w:lvl w:ilvl="4">
      <w:start w:val="1"/>
      <w:numFmt w:val="none"/>
      <w:suff w:val="nothing"/>
      <w:lvlText w:val=""/>
      <w:lvlJc w:val="left"/>
      <w:pPr>
        <w:ind w:left="0" w:firstLine="0"/>
      </w:pPr>
      <w:rPr>
        <w:rFonts w:hint="default"/>
      </w:rPr>
    </w:lvl>
    <w:lvl w:ilvl="5">
      <w:start w:val="1"/>
      <w:numFmt w:val="decimal"/>
      <w:lvlText w:val="%6."/>
      <w:lvlJc w:val="left"/>
      <w:pPr>
        <w:ind w:left="284" w:hanging="284"/>
      </w:pPr>
      <w:rPr>
        <w:rFonts w:hint="default"/>
      </w:rPr>
    </w:lvl>
    <w:lvl w:ilvl="6">
      <w:start w:val="1"/>
      <w:numFmt w:val="decimal"/>
      <w:lvlText w:val="%6.%7"/>
      <w:lvlJc w:val="left"/>
      <w:pPr>
        <w:ind w:left="709" w:hanging="425"/>
      </w:pPr>
      <w:rPr>
        <w:rFonts w:hint="default"/>
      </w:rPr>
    </w:lvl>
    <w:lvl w:ilvl="7">
      <w:start w:val="1"/>
      <w:numFmt w:val="decimal"/>
      <w:lvlText w:val="%6.%7.%8"/>
      <w:lvlJc w:val="left"/>
      <w:pPr>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4" w15:restartNumberingAfterBreak="0">
    <w:nsid w:val="040A262C"/>
    <w:multiLevelType w:val="hybridMultilevel"/>
    <w:tmpl w:val="F0A46472"/>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04444B55"/>
    <w:multiLevelType w:val="multilevel"/>
    <w:tmpl w:val="A8B6FB92"/>
    <w:lvl w:ilvl="0">
      <w:start w:val="1"/>
      <w:numFmt w:val="bullet"/>
      <w:pStyle w:val="Listenabsatz"/>
      <w:lvlText w:val="✔"/>
      <w:lvlJc w:val="left"/>
      <w:pPr>
        <w:ind w:left="284" w:hanging="284"/>
      </w:pPr>
      <w:rPr>
        <w:rFonts w:ascii="Segoe UI Symbol" w:hAnsi="Segoe UI Symbo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8ED2716"/>
    <w:multiLevelType w:val="hybridMultilevel"/>
    <w:tmpl w:val="24BED310"/>
    <w:lvl w:ilvl="0" w:tplc="10E8FEFE">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120E63FE"/>
    <w:multiLevelType w:val="multilevel"/>
    <w:tmpl w:val="69044CE4"/>
    <w:numStyleLink w:val="NummerierteberschriftenListe"/>
  </w:abstractNum>
  <w:abstractNum w:abstractNumId="8" w15:restartNumberingAfterBreak="0">
    <w:nsid w:val="17542FA3"/>
    <w:multiLevelType w:val="multilevel"/>
    <w:tmpl w:val="6066C71E"/>
    <w:numStyleLink w:val="AufzhlungenListe"/>
  </w:abstractNum>
  <w:abstractNum w:abstractNumId="9"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2BD6215"/>
    <w:multiLevelType w:val="multilevel"/>
    <w:tmpl w:val="6066C71E"/>
    <w:styleLink w:val="AufzhlungenListe"/>
    <w:lvl w:ilvl="0">
      <w:start w:val="1"/>
      <w:numFmt w:val="bullet"/>
      <w:pStyle w:val="Bulletlist1"/>
      <w:lvlText w:val="‒"/>
      <w:lvlJc w:val="left"/>
      <w:pPr>
        <w:ind w:left="198" w:hanging="198"/>
      </w:pPr>
      <w:rPr>
        <w:rFonts w:ascii="Arial" w:hAnsi="Arial" w:hint="default"/>
      </w:rPr>
    </w:lvl>
    <w:lvl w:ilvl="1">
      <w:start w:val="1"/>
      <w:numFmt w:val="bullet"/>
      <w:pStyle w:val="Bulletlist2"/>
      <w:lvlText w:val="‒"/>
      <w:lvlJc w:val="left"/>
      <w:pPr>
        <w:ind w:left="396" w:hanging="198"/>
      </w:pPr>
      <w:rPr>
        <w:rFonts w:ascii="Arial" w:hAnsi="Arial" w:hint="default"/>
      </w:rPr>
    </w:lvl>
    <w:lvl w:ilvl="2">
      <w:start w:val="1"/>
      <w:numFmt w:val="bullet"/>
      <w:pStyle w:val="Bulletlist3"/>
      <w:lvlText w:val="‒"/>
      <w:lvlJc w:val="left"/>
      <w:pPr>
        <w:ind w:left="594" w:hanging="198"/>
      </w:pPr>
      <w:rPr>
        <w:rFonts w:ascii="Arial" w:hAnsi="Arial" w:hint="default"/>
      </w:rPr>
    </w:lvl>
    <w:lvl w:ilvl="3">
      <w:start w:val="1"/>
      <w:numFmt w:val="bullet"/>
      <w:lvlText w:val="̶"/>
      <w:lvlJc w:val="left"/>
      <w:pPr>
        <w:ind w:left="792" w:hanging="198"/>
      </w:pPr>
      <w:rPr>
        <w:rFonts w:ascii="Times New Roman" w:hAnsi="Times New Roman" w:cs="Times New Roman" w:hint="default"/>
      </w:rPr>
    </w:lvl>
    <w:lvl w:ilvl="4">
      <w:start w:val="1"/>
      <w:numFmt w:val="bullet"/>
      <w:lvlText w:val="̶"/>
      <w:lvlJc w:val="left"/>
      <w:pPr>
        <w:ind w:left="990" w:hanging="198"/>
      </w:pPr>
      <w:rPr>
        <w:rFonts w:ascii="Times New Roman" w:hAnsi="Times New Roman" w:cs="Times New Roman" w:hint="default"/>
      </w:rPr>
    </w:lvl>
    <w:lvl w:ilvl="5">
      <w:start w:val="1"/>
      <w:numFmt w:val="bullet"/>
      <w:lvlText w:val="̶"/>
      <w:lvlJc w:val="left"/>
      <w:pPr>
        <w:ind w:left="1188" w:hanging="198"/>
      </w:pPr>
      <w:rPr>
        <w:rFonts w:ascii="Times New Roman" w:hAnsi="Times New Roman" w:cs="Times New Roman" w:hint="default"/>
      </w:rPr>
    </w:lvl>
    <w:lvl w:ilvl="6">
      <w:start w:val="1"/>
      <w:numFmt w:val="bullet"/>
      <w:lvlText w:val="̶"/>
      <w:lvlJc w:val="left"/>
      <w:pPr>
        <w:ind w:left="1386" w:hanging="198"/>
      </w:pPr>
      <w:rPr>
        <w:rFonts w:ascii="Times New Roman" w:hAnsi="Times New Roman" w:cs="Times New Roman" w:hint="default"/>
      </w:rPr>
    </w:lvl>
    <w:lvl w:ilvl="7">
      <w:start w:val="1"/>
      <w:numFmt w:val="bullet"/>
      <w:lvlText w:val="̶"/>
      <w:lvlJc w:val="left"/>
      <w:pPr>
        <w:ind w:left="1584" w:hanging="198"/>
      </w:pPr>
      <w:rPr>
        <w:rFonts w:ascii="Times New Roman" w:hAnsi="Times New Roman" w:cs="Times New Roman" w:hint="default"/>
      </w:rPr>
    </w:lvl>
    <w:lvl w:ilvl="8">
      <w:start w:val="1"/>
      <w:numFmt w:val="bullet"/>
      <w:lvlText w:val="̶"/>
      <w:lvlJc w:val="left"/>
      <w:pPr>
        <w:ind w:left="1782" w:hanging="198"/>
      </w:pPr>
      <w:rPr>
        <w:rFonts w:ascii="Times New Roman" w:hAnsi="Times New Roman" w:cs="Times New Roman" w:hint="default"/>
      </w:rPr>
    </w:lvl>
  </w:abstractNum>
  <w:abstractNum w:abstractNumId="12" w15:restartNumberingAfterBreak="0">
    <w:nsid w:val="41075A7F"/>
    <w:multiLevelType w:val="multilevel"/>
    <w:tmpl w:val="62663DEC"/>
    <w:lvl w:ilvl="0">
      <w:start w:val="1"/>
      <w:numFmt w:val="decimal"/>
      <w:suff w:val="space"/>
      <w:lvlText w:val="%1."/>
      <w:lvlJc w:val="left"/>
      <w:pPr>
        <w:ind w:left="284" w:hanging="284"/>
      </w:pPr>
      <w:rPr>
        <w:rFonts w:hint="default"/>
      </w:rPr>
    </w:lvl>
    <w:lvl w:ilvl="1">
      <w:start w:val="1"/>
      <w:numFmt w:val="decimal"/>
      <w:lvlText w:val="%1.%2"/>
      <w:lvlJc w:val="left"/>
      <w:pPr>
        <w:ind w:left="369" w:hanging="369"/>
      </w:pPr>
      <w:rPr>
        <w:rFonts w:hint="default"/>
      </w:rPr>
    </w:lvl>
    <w:lvl w:ilvl="2">
      <w:start w:val="1"/>
      <w:numFmt w:val="decimal"/>
      <w:pStyle w:val="berschrift3nummeriert"/>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none"/>
      <w:suff w:val="nothing"/>
      <w:lvlText w:val=""/>
      <w:lvlJc w:val="left"/>
      <w:pPr>
        <w:ind w:left="0" w:firstLine="0"/>
      </w:pPr>
      <w:rPr>
        <w:rFonts w:hint="default"/>
      </w:rPr>
    </w:lvl>
    <w:lvl w:ilvl="5">
      <w:start w:val="1"/>
      <w:numFmt w:val="decimal"/>
      <w:lvlText w:val="%6."/>
      <w:lvlJc w:val="left"/>
      <w:pPr>
        <w:ind w:left="284" w:hanging="284"/>
      </w:pPr>
      <w:rPr>
        <w:rFonts w:hint="default"/>
      </w:rPr>
    </w:lvl>
    <w:lvl w:ilvl="6">
      <w:start w:val="1"/>
      <w:numFmt w:val="decimal"/>
      <w:lvlText w:val="%6.%7"/>
      <w:lvlJc w:val="left"/>
      <w:pPr>
        <w:ind w:left="709" w:hanging="425"/>
      </w:pPr>
      <w:rPr>
        <w:rFonts w:hint="default"/>
      </w:rPr>
    </w:lvl>
    <w:lvl w:ilvl="7">
      <w:start w:val="1"/>
      <w:numFmt w:val="decimal"/>
      <w:lvlText w:val="%6.%7.%8"/>
      <w:lvlJc w:val="left"/>
      <w:pPr>
        <w:ind w:left="1276" w:hanging="567"/>
      </w:pPr>
      <w:rPr>
        <w:rFonts w:hint="default"/>
      </w:rPr>
    </w:lvl>
    <w:lvl w:ilvl="8">
      <w:start w:val="1"/>
      <w:numFmt w:val="lowerLetter"/>
      <w:lvlText w:val="%9."/>
      <w:lvlJc w:val="left"/>
      <w:pPr>
        <w:ind w:left="284" w:hanging="284"/>
      </w:pPr>
      <w:rPr>
        <w:rFonts w:hint="default"/>
      </w:rPr>
    </w:lvl>
  </w:abstractNum>
  <w:abstractNum w:abstractNumId="13" w15:restartNumberingAfterBreak="0">
    <w:nsid w:val="4FED7BFA"/>
    <w:multiLevelType w:val="hybridMultilevel"/>
    <w:tmpl w:val="26D29162"/>
    <w:lvl w:ilvl="0" w:tplc="28EAF12C">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53022BC8"/>
    <w:multiLevelType w:val="multilevel"/>
    <w:tmpl w:val="69044CE4"/>
    <w:styleLink w:val="NummerierteberschriftenListe"/>
    <w:lvl w:ilvl="0">
      <w:start w:val="1"/>
      <w:numFmt w:val="decimal"/>
      <w:pStyle w:val="berschrift1nummeriert"/>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none"/>
      <w:suff w:val="nothing"/>
      <w:lvlText w:val=""/>
      <w:lvlJc w:val="left"/>
      <w:pPr>
        <w:ind w:left="0" w:firstLine="0"/>
      </w:pPr>
      <w:rPr>
        <w:rFonts w:hint="default"/>
      </w:rPr>
    </w:lvl>
    <w:lvl w:ilvl="5">
      <w:start w:val="1"/>
      <w:numFmt w:val="decimal"/>
      <w:lvlText w:val="%6."/>
      <w:lvlJc w:val="left"/>
      <w:pPr>
        <w:ind w:left="284" w:hanging="284"/>
      </w:pPr>
      <w:rPr>
        <w:rFonts w:hint="default"/>
      </w:rPr>
    </w:lvl>
    <w:lvl w:ilvl="6">
      <w:start w:val="1"/>
      <w:numFmt w:val="decimal"/>
      <w:lvlText w:val="%6.%7"/>
      <w:lvlJc w:val="left"/>
      <w:pPr>
        <w:ind w:left="709" w:hanging="425"/>
      </w:pPr>
      <w:rPr>
        <w:rFonts w:hint="default"/>
      </w:rPr>
    </w:lvl>
    <w:lvl w:ilvl="7">
      <w:start w:val="1"/>
      <w:numFmt w:val="decimal"/>
      <w:lvlText w:val="%6.%7.%8"/>
      <w:lvlJc w:val="left"/>
      <w:pPr>
        <w:ind w:left="1276" w:hanging="567"/>
      </w:pPr>
      <w:rPr>
        <w:rFonts w:hint="default"/>
      </w:rPr>
    </w:lvl>
    <w:lvl w:ilvl="8">
      <w:start w:val="1"/>
      <w:numFmt w:val="lowerLetter"/>
      <w:lvlText w:val="%9."/>
      <w:lvlJc w:val="left"/>
      <w:pPr>
        <w:ind w:left="284" w:hanging="284"/>
      </w:pPr>
      <w:rPr>
        <w:rFonts w:hint="default"/>
      </w:rPr>
    </w:lvl>
  </w:abstractNum>
  <w:abstractNum w:abstractNumId="15"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F312A57"/>
    <w:multiLevelType w:val="hybridMultilevel"/>
    <w:tmpl w:val="28A6E1A2"/>
    <w:lvl w:ilvl="0" w:tplc="0A8296A8">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616707EC"/>
    <w:multiLevelType w:val="multilevel"/>
    <w:tmpl w:val="54768776"/>
    <w:lvl w:ilvl="0">
      <w:numFmt w:val="bullet"/>
      <w:lvlText w:val="-"/>
      <w:lvlJc w:val="left"/>
      <w:pPr>
        <w:tabs>
          <w:tab w:val="num" w:pos="720"/>
        </w:tabs>
        <w:ind w:left="720" w:hanging="360"/>
      </w:pPr>
      <w:rPr>
        <w:rFonts w:ascii="Arial" w:eastAsiaTheme="majorEastAsia"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98401A"/>
    <w:multiLevelType w:val="hybridMultilevel"/>
    <w:tmpl w:val="FBA47A9C"/>
    <w:lvl w:ilvl="0" w:tplc="70F83808">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677D6C43"/>
    <w:multiLevelType w:val="multilevel"/>
    <w:tmpl w:val="17045220"/>
    <w:lvl w:ilvl="0">
      <w:numFmt w:val="bullet"/>
      <w:lvlText w:val="-"/>
      <w:lvlJc w:val="left"/>
      <w:pPr>
        <w:tabs>
          <w:tab w:val="num" w:pos="720"/>
        </w:tabs>
        <w:ind w:left="720" w:hanging="360"/>
      </w:pPr>
      <w:rPr>
        <w:rFonts w:ascii="Arial" w:eastAsiaTheme="majorEastAsia"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FBF38A6"/>
    <w:multiLevelType w:val="multilevel"/>
    <w:tmpl w:val="AD2A8F24"/>
    <w:lvl w:ilvl="0">
      <w:start w:val="1"/>
      <w:numFmt w:val="decimal"/>
      <w:pStyle w:val="Level1-Heading1"/>
      <w:lvlText w:val="%1."/>
      <w:lvlJc w:val="left"/>
      <w:pPr>
        <w:ind w:left="369" w:hanging="369"/>
      </w:pPr>
      <w:rPr>
        <w:rFonts w:hint="default"/>
      </w:rPr>
    </w:lvl>
    <w:lvl w:ilvl="1">
      <w:start w:val="1"/>
      <w:numFmt w:val="decimal"/>
      <w:pStyle w:val="Level2-Heading11"/>
      <w:lvlText w:val="%1.%2"/>
      <w:lvlJc w:val="left"/>
      <w:pPr>
        <w:ind w:left="369" w:hanging="369"/>
      </w:pPr>
      <w:rPr>
        <w:rFonts w:hint="default"/>
      </w:rPr>
    </w:lvl>
    <w:lvl w:ilvl="2">
      <w:start w:val="1"/>
      <w:numFmt w:val="decimal"/>
      <w:pStyle w:val="Level3-Text111"/>
      <w:lvlText w:val="%1.%2.%3"/>
      <w:lvlJc w:val="left"/>
      <w:pPr>
        <w:ind w:left="879" w:hanging="510"/>
      </w:pPr>
      <w:rPr>
        <w:rFonts w:hint="default"/>
      </w:rPr>
    </w:lvl>
    <w:lvl w:ilvl="3">
      <w:start w:val="1"/>
      <w:numFmt w:val="lowerLetter"/>
      <w:pStyle w:val="Level4-Bulletlistabc"/>
      <w:lvlText w:val="%4."/>
      <w:lvlJc w:val="left"/>
      <w:pPr>
        <w:ind w:left="567" w:hanging="198"/>
      </w:pPr>
      <w:rPr>
        <w:rFonts w:hint="default"/>
      </w:rPr>
    </w:lvl>
    <w:lvl w:ilvl="4">
      <w:start w:val="1"/>
      <w:numFmt w:val="none"/>
      <w:pStyle w:val="Nummerierungs-Aussteiger"/>
      <w:suff w:val="nothing"/>
      <w:lvlText w:val=""/>
      <w:lvlJc w:val="left"/>
      <w:pPr>
        <w:ind w:left="0" w:firstLine="0"/>
      </w:pPr>
      <w:rPr>
        <w:rFonts w:hint="default"/>
      </w:rPr>
    </w:lvl>
    <w:lvl w:ilvl="5">
      <w:start w:val="1"/>
      <w:numFmt w:val="decimal"/>
      <w:pStyle w:val="Numberlist1"/>
      <w:lvlText w:val="%6."/>
      <w:lvlJc w:val="left"/>
      <w:pPr>
        <w:ind w:left="284" w:hanging="284"/>
      </w:pPr>
      <w:rPr>
        <w:rFonts w:hint="default"/>
      </w:rPr>
    </w:lvl>
    <w:lvl w:ilvl="6">
      <w:start w:val="1"/>
      <w:numFmt w:val="decimal"/>
      <w:pStyle w:val="Numberlist2"/>
      <w:lvlText w:val="%6.%7"/>
      <w:lvlJc w:val="left"/>
      <w:pPr>
        <w:ind w:left="709" w:hanging="425"/>
      </w:pPr>
      <w:rPr>
        <w:rFonts w:hint="default"/>
      </w:rPr>
    </w:lvl>
    <w:lvl w:ilvl="7">
      <w:start w:val="1"/>
      <w:numFmt w:val="decimal"/>
      <w:pStyle w:val="Numberlist3"/>
      <w:lvlText w:val="%6.%7.%8"/>
      <w:lvlJc w:val="left"/>
      <w:pPr>
        <w:ind w:left="1276" w:hanging="567"/>
      </w:pPr>
      <w:rPr>
        <w:rFonts w:hint="default"/>
      </w:rPr>
    </w:lvl>
    <w:lvl w:ilvl="8">
      <w:start w:val="1"/>
      <w:numFmt w:val="lowerLetter"/>
      <w:suff w:val="space"/>
      <w:lvlText w:val="%9."/>
      <w:lvlJc w:val="left"/>
      <w:pPr>
        <w:ind w:left="709" w:hanging="340"/>
      </w:pPr>
      <w:rPr>
        <w:rFonts w:hint="default"/>
      </w:rPr>
    </w:lvl>
  </w:abstractNum>
  <w:num w:numId="1" w16cid:durableId="2056922802">
    <w:abstractNumId w:val="15"/>
  </w:num>
  <w:num w:numId="2" w16cid:durableId="1603538256">
    <w:abstractNumId w:val="10"/>
  </w:num>
  <w:num w:numId="3" w16cid:durableId="748159592">
    <w:abstractNumId w:val="9"/>
  </w:num>
  <w:num w:numId="4" w16cid:durableId="399404278">
    <w:abstractNumId w:val="14"/>
  </w:num>
  <w:num w:numId="5" w16cid:durableId="1731075451">
    <w:abstractNumId w:val="11"/>
  </w:num>
  <w:num w:numId="6" w16cid:durableId="1926300904">
    <w:abstractNumId w:val="5"/>
  </w:num>
  <w:num w:numId="7" w16cid:durableId="692343332">
    <w:abstractNumId w:val="7"/>
  </w:num>
  <w:num w:numId="8" w16cid:durableId="1612932013">
    <w:abstractNumId w:val="12"/>
  </w:num>
  <w:num w:numId="9" w16cid:durableId="382603715">
    <w:abstractNumId w:val="3"/>
  </w:num>
  <w:num w:numId="10" w16cid:durableId="1950551657">
    <w:abstractNumId w:val="21"/>
  </w:num>
  <w:num w:numId="11" w16cid:durableId="1833645324">
    <w:abstractNumId w:val="8"/>
  </w:num>
  <w:num w:numId="12" w16cid:durableId="1262109453">
    <w:abstractNumId w:val="1"/>
  </w:num>
  <w:num w:numId="13" w16cid:durableId="690303742">
    <w:abstractNumId w:val="20"/>
  </w:num>
  <w:num w:numId="14" w16cid:durableId="57675789">
    <w:abstractNumId w:val="0"/>
  </w:num>
  <w:num w:numId="15" w16cid:durableId="9382904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7410804">
    <w:abstractNumId w:val="18"/>
  </w:num>
  <w:num w:numId="17" w16cid:durableId="1955476393">
    <w:abstractNumId w:val="6"/>
  </w:num>
  <w:num w:numId="18" w16cid:durableId="1136534339">
    <w:abstractNumId w:val="4"/>
  </w:num>
  <w:num w:numId="19" w16cid:durableId="2247088">
    <w:abstractNumId w:val="2"/>
  </w:num>
  <w:num w:numId="20" w16cid:durableId="831261378">
    <w:abstractNumId w:val="19"/>
  </w:num>
  <w:num w:numId="21" w16cid:durableId="1507357370">
    <w:abstractNumId w:val="17"/>
  </w:num>
  <w:num w:numId="22" w16cid:durableId="321128971">
    <w:abstractNumId w:val="16"/>
  </w:num>
  <w:num w:numId="23" w16cid:durableId="303236813">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CH" w:vendorID="64" w:dllVersion="6" w:nlCheck="1" w:checkStyle="0"/>
  <w:activeWritingStyle w:appName="MSWord" w:lang="en-US" w:vendorID="64" w:dllVersion="6" w:nlCheck="1" w:checkStyle="1"/>
  <w:activeWritingStyle w:appName="MSWord" w:lang="fr-CH" w:vendorID="64" w:dllVersion="6" w:nlCheck="1" w:checkStyle="0"/>
  <w:activeWritingStyle w:appName="MSWord" w:lang="de-CH" w:vendorID="64" w:dllVersion="6" w:nlCheck="1" w:checkStyle="0"/>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it-IT" w:vendorID="64" w:dllVersion="0" w:nlCheck="1" w:checkStyle="0"/>
  <w:activeWritingStyle w:appName="MSWord" w:lang="es-ES" w:vendorID="64" w:dllVersion="0" w:nlCheck="1" w:checkStyle="0"/>
  <w:activeWritingStyle w:appName="MSWord" w:lang="fr-CH" w:vendorID="64" w:dllVersion="0" w:nlCheck="1" w:checkStyle="0"/>
  <w:activeWritingStyle w:appName="MSWord" w:lang="de-CH"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it-IT" w:vendorID="64" w:dllVersion="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749"/>
    <w:rsid w:val="00000533"/>
    <w:rsid w:val="0000128A"/>
    <w:rsid w:val="00001EFC"/>
    <w:rsid w:val="00002978"/>
    <w:rsid w:val="00003A9F"/>
    <w:rsid w:val="000061AC"/>
    <w:rsid w:val="00006825"/>
    <w:rsid w:val="0001010F"/>
    <w:rsid w:val="000172BA"/>
    <w:rsid w:val="00021122"/>
    <w:rsid w:val="00025CEC"/>
    <w:rsid w:val="000266B7"/>
    <w:rsid w:val="00026A79"/>
    <w:rsid w:val="0002794B"/>
    <w:rsid w:val="00030CF1"/>
    <w:rsid w:val="00032B92"/>
    <w:rsid w:val="00032BCD"/>
    <w:rsid w:val="00032F85"/>
    <w:rsid w:val="00033EFD"/>
    <w:rsid w:val="000354D2"/>
    <w:rsid w:val="000355BF"/>
    <w:rsid w:val="00040050"/>
    <w:rsid w:val="000409C8"/>
    <w:rsid w:val="00041468"/>
    <w:rsid w:val="00041700"/>
    <w:rsid w:val="00043E25"/>
    <w:rsid w:val="000456DC"/>
    <w:rsid w:val="00054A10"/>
    <w:rsid w:val="00055041"/>
    <w:rsid w:val="00056517"/>
    <w:rsid w:val="00062046"/>
    <w:rsid w:val="00062805"/>
    <w:rsid w:val="00063BC2"/>
    <w:rsid w:val="00065D8B"/>
    <w:rsid w:val="000701F1"/>
    <w:rsid w:val="00070281"/>
    <w:rsid w:val="00071780"/>
    <w:rsid w:val="00072FCD"/>
    <w:rsid w:val="00075EDC"/>
    <w:rsid w:val="00077F13"/>
    <w:rsid w:val="000801C5"/>
    <w:rsid w:val="000803EB"/>
    <w:rsid w:val="00082D1C"/>
    <w:rsid w:val="00084D7F"/>
    <w:rsid w:val="0008675F"/>
    <w:rsid w:val="00090380"/>
    <w:rsid w:val="000928F6"/>
    <w:rsid w:val="00093385"/>
    <w:rsid w:val="00093FA2"/>
    <w:rsid w:val="00094AFB"/>
    <w:rsid w:val="000964DB"/>
    <w:rsid w:val="00096E8E"/>
    <w:rsid w:val="00097E6D"/>
    <w:rsid w:val="000A03BE"/>
    <w:rsid w:val="000A1884"/>
    <w:rsid w:val="000A24EC"/>
    <w:rsid w:val="000A2660"/>
    <w:rsid w:val="000A2BE5"/>
    <w:rsid w:val="000A430F"/>
    <w:rsid w:val="000A6BFA"/>
    <w:rsid w:val="000A6E26"/>
    <w:rsid w:val="000A74C4"/>
    <w:rsid w:val="000A7712"/>
    <w:rsid w:val="000A7720"/>
    <w:rsid w:val="000B06C4"/>
    <w:rsid w:val="000B0AF7"/>
    <w:rsid w:val="000B12C3"/>
    <w:rsid w:val="000B183F"/>
    <w:rsid w:val="000B5814"/>
    <w:rsid w:val="000B595D"/>
    <w:rsid w:val="000B6E80"/>
    <w:rsid w:val="000C06C5"/>
    <w:rsid w:val="000C49C1"/>
    <w:rsid w:val="000C73B7"/>
    <w:rsid w:val="000D06D6"/>
    <w:rsid w:val="000D1743"/>
    <w:rsid w:val="000D1BB6"/>
    <w:rsid w:val="000D2DB5"/>
    <w:rsid w:val="000E0959"/>
    <w:rsid w:val="000E59FE"/>
    <w:rsid w:val="000E7543"/>
    <w:rsid w:val="000E756F"/>
    <w:rsid w:val="000F1CC6"/>
    <w:rsid w:val="000F1D2B"/>
    <w:rsid w:val="000F2381"/>
    <w:rsid w:val="000F4F71"/>
    <w:rsid w:val="000F54B8"/>
    <w:rsid w:val="000F5766"/>
    <w:rsid w:val="000F7F52"/>
    <w:rsid w:val="0010021F"/>
    <w:rsid w:val="001010D0"/>
    <w:rsid w:val="00101361"/>
    <w:rsid w:val="00102345"/>
    <w:rsid w:val="0010483D"/>
    <w:rsid w:val="00104B6A"/>
    <w:rsid w:val="001055E2"/>
    <w:rsid w:val="00106688"/>
    <w:rsid w:val="00107F09"/>
    <w:rsid w:val="00112828"/>
    <w:rsid w:val="001134C2"/>
    <w:rsid w:val="001134C7"/>
    <w:rsid w:val="00113CB8"/>
    <w:rsid w:val="00117B33"/>
    <w:rsid w:val="0012151C"/>
    <w:rsid w:val="0012183E"/>
    <w:rsid w:val="00125296"/>
    <w:rsid w:val="0012584C"/>
    <w:rsid w:val="00127BBA"/>
    <w:rsid w:val="00131B5F"/>
    <w:rsid w:val="00133CFB"/>
    <w:rsid w:val="0013611B"/>
    <w:rsid w:val="001375AB"/>
    <w:rsid w:val="00140A53"/>
    <w:rsid w:val="0014136B"/>
    <w:rsid w:val="00141995"/>
    <w:rsid w:val="00141FF3"/>
    <w:rsid w:val="00144122"/>
    <w:rsid w:val="001442A1"/>
    <w:rsid w:val="00145E6F"/>
    <w:rsid w:val="001514C0"/>
    <w:rsid w:val="00153DA4"/>
    <w:rsid w:val="00154677"/>
    <w:rsid w:val="00157ECA"/>
    <w:rsid w:val="00161357"/>
    <w:rsid w:val="001639AF"/>
    <w:rsid w:val="00165F95"/>
    <w:rsid w:val="00166701"/>
    <w:rsid w:val="001669DF"/>
    <w:rsid w:val="0016774B"/>
    <w:rsid w:val="00167916"/>
    <w:rsid w:val="00171870"/>
    <w:rsid w:val="0017204E"/>
    <w:rsid w:val="00176958"/>
    <w:rsid w:val="00192E1C"/>
    <w:rsid w:val="00194777"/>
    <w:rsid w:val="001953A0"/>
    <w:rsid w:val="001A266A"/>
    <w:rsid w:val="001A3606"/>
    <w:rsid w:val="001A3A6B"/>
    <w:rsid w:val="001A43BD"/>
    <w:rsid w:val="001A4D19"/>
    <w:rsid w:val="001A5B90"/>
    <w:rsid w:val="001A6027"/>
    <w:rsid w:val="001B1CC6"/>
    <w:rsid w:val="001B1FE8"/>
    <w:rsid w:val="001B33BE"/>
    <w:rsid w:val="001C4A15"/>
    <w:rsid w:val="001C6D32"/>
    <w:rsid w:val="001C721F"/>
    <w:rsid w:val="001D3405"/>
    <w:rsid w:val="001D4B26"/>
    <w:rsid w:val="001E04F6"/>
    <w:rsid w:val="001E21CB"/>
    <w:rsid w:val="001E2CB0"/>
    <w:rsid w:val="001E50FD"/>
    <w:rsid w:val="001E51EF"/>
    <w:rsid w:val="001E73F4"/>
    <w:rsid w:val="001F0CDF"/>
    <w:rsid w:val="001F4A7E"/>
    <w:rsid w:val="001F4B8C"/>
    <w:rsid w:val="001F4F9B"/>
    <w:rsid w:val="001F68CF"/>
    <w:rsid w:val="001F7527"/>
    <w:rsid w:val="0020346E"/>
    <w:rsid w:val="002040BB"/>
    <w:rsid w:val="00205137"/>
    <w:rsid w:val="002063D0"/>
    <w:rsid w:val="00207907"/>
    <w:rsid w:val="002125FA"/>
    <w:rsid w:val="00213BDE"/>
    <w:rsid w:val="00214EEC"/>
    <w:rsid w:val="00215C55"/>
    <w:rsid w:val="0022640D"/>
    <w:rsid w:val="0022685B"/>
    <w:rsid w:val="0023018C"/>
    <w:rsid w:val="0023205B"/>
    <w:rsid w:val="00234033"/>
    <w:rsid w:val="00235509"/>
    <w:rsid w:val="002369CE"/>
    <w:rsid w:val="0024040D"/>
    <w:rsid w:val="002405D5"/>
    <w:rsid w:val="00241EEE"/>
    <w:rsid w:val="00244CC7"/>
    <w:rsid w:val="00245C92"/>
    <w:rsid w:val="002466D7"/>
    <w:rsid w:val="00247905"/>
    <w:rsid w:val="002513F2"/>
    <w:rsid w:val="002522AA"/>
    <w:rsid w:val="0025644A"/>
    <w:rsid w:val="00256A9E"/>
    <w:rsid w:val="002602D2"/>
    <w:rsid w:val="00262A7D"/>
    <w:rsid w:val="00263CD4"/>
    <w:rsid w:val="00263F99"/>
    <w:rsid w:val="002645E3"/>
    <w:rsid w:val="00264DB1"/>
    <w:rsid w:val="00264F73"/>
    <w:rsid w:val="00265789"/>
    <w:rsid w:val="00267F71"/>
    <w:rsid w:val="0027212A"/>
    <w:rsid w:val="002726D9"/>
    <w:rsid w:val="002734F2"/>
    <w:rsid w:val="00273EBC"/>
    <w:rsid w:val="00274669"/>
    <w:rsid w:val="002769B0"/>
    <w:rsid w:val="00280AF6"/>
    <w:rsid w:val="00283995"/>
    <w:rsid w:val="0028521E"/>
    <w:rsid w:val="00287DBD"/>
    <w:rsid w:val="002900F4"/>
    <w:rsid w:val="00290E37"/>
    <w:rsid w:val="00292375"/>
    <w:rsid w:val="00294F26"/>
    <w:rsid w:val="00295C04"/>
    <w:rsid w:val="00295EB3"/>
    <w:rsid w:val="00295EF2"/>
    <w:rsid w:val="002A0967"/>
    <w:rsid w:val="002A4420"/>
    <w:rsid w:val="002A6277"/>
    <w:rsid w:val="002B03DF"/>
    <w:rsid w:val="002B1F0B"/>
    <w:rsid w:val="002B2422"/>
    <w:rsid w:val="002B2A3D"/>
    <w:rsid w:val="002B5227"/>
    <w:rsid w:val="002B551B"/>
    <w:rsid w:val="002B6292"/>
    <w:rsid w:val="002C0C03"/>
    <w:rsid w:val="002C163B"/>
    <w:rsid w:val="002D02FF"/>
    <w:rsid w:val="002D128D"/>
    <w:rsid w:val="002D22E0"/>
    <w:rsid w:val="002D272F"/>
    <w:rsid w:val="002D2D91"/>
    <w:rsid w:val="002D38AE"/>
    <w:rsid w:val="002D4A7C"/>
    <w:rsid w:val="002D4D70"/>
    <w:rsid w:val="002D5A6D"/>
    <w:rsid w:val="002D6161"/>
    <w:rsid w:val="002D709C"/>
    <w:rsid w:val="002E188B"/>
    <w:rsid w:val="002E57C2"/>
    <w:rsid w:val="002E5FC5"/>
    <w:rsid w:val="002F06AA"/>
    <w:rsid w:val="002F68A2"/>
    <w:rsid w:val="002F72A6"/>
    <w:rsid w:val="002F796B"/>
    <w:rsid w:val="0030245A"/>
    <w:rsid w:val="00302BB6"/>
    <w:rsid w:val="00303B73"/>
    <w:rsid w:val="003065CA"/>
    <w:rsid w:val="00307A5B"/>
    <w:rsid w:val="00307FE0"/>
    <w:rsid w:val="003108C6"/>
    <w:rsid w:val="0031313C"/>
    <w:rsid w:val="00313850"/>
    <w:rsid w:val="00314C63"/>
    <w:rsid w:val="00316263"/>
    <w:rsid w:val="003174EE"/>
    <w:rsid w:val="0032033F"/>
    <w:rsid w:val="00322A2F"/>
    <w:rsid w:val="0032330D"/>
    <w:rsid w:val="00327181"/>
    <w:rsid w:val="00330475"/>
    <w:rsid w:val="003308BB"/>
    <w:rsid w:val="00332480"/>
    <w:rsid w:val="00333A1B"/>
    <w:rsid w:val="00336066"/>
    <w:rsid w:val="00336269"/>
    <w:rsid w:val="0033753E"/>
    <w:rsid w:val="00337B69"/>
    <w:rsid w:val="00337EC8"/>
    <w:rsid w:val="0034134D"/>
    <w:rsid w:val="00343A7F"/>
    <w:rsid w:val="003451C3"/>
    <w:rsid w:val="003461C5"/>
    <w:rsid w:val="00347F53"/>
    <w:rsid w:val="00350AC7"/>
    <w:rsid w:val="003514EE"/>
    <w:rsid w:val="003520CC"/>
    <w:rsid w:val="00353A0C"/>
    <w:rsid w:val="0035466A"/>
    <w:rsid w:val="00355DDB"/>
    <w:rsid w:val="00357F3C"/>
    <w:rsid w:val="00363671"/>
    <w:rsid w:val="00363A5B"/>
    <w:rsid w:val="00363AE4"/>
    <w:rsid w:val="00364DB2"/>
    <w:rsid w:val="00364EE3"/>
    <w:rsid w:val="00366CB8"/>
    <w:rsid w:val="003707C9"/>
    <w:rsid w:val="00371386"/>
    <w:rsid w:val="00371E1F"/>
    <w:rsid w:val="0037405C"/>
    <w:rsid w:val="003757E4"/>
    <w:rsid w:val="00375834"/>
    <w:rsid w:val="00375CD2"/>
    <w:rsid w:val="00381BA9"/>
    <w:rsid w:val="00381CE7"/>
    <w:rsid w:val="00383BED"/>
    <w:rsid w:val="00390B52"/>
    <w:rsid w:val="0039124E"/>
    <w:rsid w:val="00393C01"/>
    <w:rsid w:val="00394805"/>
    <w:rsid w:val="00394A6F"/>
    <w:rsid w:val="00395A1F"/>
    <w:rsid w:val="00395ED5"/>
    <w:rsid w:val="00396DAD"/>
    <w:rsid w:val="00397B92"/>
    <w:rsid w:val="003A0A50"/>
    <w:rsid w:val="003A1914"/>
    <w:rsid w:val="003A5870"/>
    <w:rsid w:val="003A796E"/>
    <w:rsid w:val="003B00E4"/>
    <w:rsid w:val="003B321A"/>
    <w:rsid w:val="003B5EFA"/>
    <w:rsid w:val="003C3AED"/>
    <w:rsid w:val="003C3D32"/>
    <w:rsid w:val="003C60C1"/>
    <w:rsid w:val="003C7AA5"/>
    <w:rsid w:val="003D0F29"/>
    <w:rsid w:val="003D0FAA"/>
    <w:rsid w:val="003D2C4A"/>
    <w:rsid w:val="003D49F0"/>
    <w:rsid w:val="003E2FA2"/>
    <w:rsid w:val="003F012A"/>
    <w:rsid w:val="003F1A56"/>
    <w:rsid w:val="003F1B45"/>
    <w:rsid w:val="003F767A"/>
    <w:rsid w:val="004000F5"/>
    <w:rsid w:val="00400C90"/>
    <w:rsid w:val="004017F9"/>
    <w:rsid w:val="00401869"/>
    <w:rsid w:val="00401FC8"/>
    <w:rsid w:val="004029AA"/>
    <w:rsid w:val="00402B91"/>
    <w:rsid w:val="004055D4"/>
    <w:rsid w:val="004073EA"/>
    <w:rsid w:val="004106A5"/>
    <w:rsid w:val="00411029"/>
    <w:rsid w:val="004143F8"/>
    <w:rsid w:val="0041580B"/>
    <w:rsid w:val="0041663F"/>
    <w:rsid w:val="00417CAE"/>
    <w:rsid w:val="004217A2"/>
    <w:rsid w:val="0042355E"/>
    <w:rsid w:val="0042454D"/>
    <w:rsid w:val="004270C9"/>
    <w:rsid w:val="004347E9"/>
    <w:rsid w:val="004358C0"/>
    <w:rsid w:val="004369EB"/>
    <w:rsid w:val="00437606"/>
    <w:rsid w:val="004376FD"/>
    <w:rsid w:val="00437D8F"/>
    <w:rsid w:val="00441D8F"/>
    <w:rsid w:val="00444695"/>
    <w:rsid w:val="00445915"/>
    <w:rsid w:val="00452D49"/>
    <w:rsid w:val="0045362B"/>
    <w:rsid w:val="00453A72"/>
    <w:rsid w:val="0045720D"/>
    <w:rsid w:val="004608C1"/>
    <w:rsid w:val="004609F3"/>
    <w:rsid w:val="00462805"/>
    <w:rsid w:val="0046303A"/>
    <w:rsid w:val="00464290"/>
    <w:rsid w:val="00470BC3"/>
    <w:rsid w:val="00471D34"/>
    <w:rsid w:val="004738D9"/>
    <w:rsid w:val="00474630"/>
    <w:rsid w:val="00476217"/>
    <w:rsid w:val="00480603"/>
    <w:rsid w:val="004815F1"/>
    <w:rsid w:val="00483189"/>
    <w:rsid w:val="004832AD"/>
    <w:rsid w:val="00486DBB"/>
    <w:rsid w:val="00490FC3"/>
    <w:rsid w:val="004913E0"/>
    <w:rsid w:val="00494FD7"/>
    <w:rsid w:val="00495F83"/>
    <w:rsid w:val="004A039B"/>
    <w:rsid w:val="004A1778"/>
    <w:rsid w:val="004A21D1"/>
    <w:rsid w:val="004A5D7D"/>
    <w:rsid w:val="004B0DD8"/>
    <w:rsid w:val="004B0FDB"/>
    <w:rsid w:val="004B3225"/>
    <w:rsid w:val="004B4EA1"/>
    <w:rsid w:val="004B69C5"/>
    <w:rsid w:val="004B7EE4"/>
    <w:rsid w:val="004C1329"/>
    <w:rsid w:val="004C1DC0"/>
    <w:rsid w:val="004C3880"/>
    <w:rsid w:val="004C3AA1"/>
    <w:rsid w:val="004C4B0F"/>
    <w:rsid w:val="004C68B7"/>
    <w:rsid w:val="004C6BF3"/>
    <w:rsid w:val="004D0F2F"/>
    <w:rsid w:val="004D179F"/>
    <w:rsid w:val="004D3323"/>
    <w:rsid w:val="004D3BBA"/>
    <w:rsid w:val="004D55C4"/>
    <w:rsid w:val="004D5B31"/>
    <w:rsid w:val="004D6AC4"/>
    <w:rsid w:val="004E0A4C"/>
    <w:rsid w:val="004E0E33"/>
    <w:rsid w:val="004E1DAD"/>
    <w:rsid w:val="004E2BAD"/>
    <w:rsid w:val="004E2DAA"/>
    <w:rsid w:val="004E333F"/>
    <w:rsid w:val="004E5DBB"/>
    <w:rsid w:val="004E6D2E"/>
    <w:rsid w:val="004E719A"/>
    <w:rsid w:val="004F22CB"/>
    <w:rsid w:val="004F3283"/>
    <w:rsid w:val="004F4016"/>
    <w:rsid w:val="004F7DC2"/>
    <w:rsid w:val="00500294"/>
    <w:rsid w:val="00504885"/>
    <w:rsid w:val="0050550C"/>
    <w:rsid w:val="00505EBE"/>
    <w:rsid w:val="00510A67"/>
    <w:rsid w:val="00510F18"/>
    <w:rsid w:val="005164E6"/>
    <w:rsid w:val="00517CB8"/>
    <w:rsid w:val="00520B6F"/>
    <w:rsid w:val="0052281E"/>
    <w:rsid w:val="00522F73"/>
    <w:rsid w:val="00523420"/>
    <w:rsid w:val="00523F36"/>
    <w:rsid w:val="00525B53"/>
    <w:rsid w:val="00526C93"/>
    <w:rsid w:val="0053174F"/>
    <w:rsid w:val="005339AE"/>
    <w:rsid w:val="00535EA2"/>
    <w:rsid w:val="0053606A"/>
    <w:rsid w:val="00537410"/>
    <w:rsid w:val="00540CBC"/>
    <w:rsid w:val="005419EB"/>
    <w:rsid w:val="00541D74"/>
    <w:rsid w:val="00542099"/>
    <w:rsid w:val="00543061"/>
    <w:rsid w:val="00547771"/>
    <w:rsid w:val="00547C0C"/>
    <w:rsid w:val="00550787"/>
    <w:rsid w:val="005549A1"/>
    <w:rsid w:val="00554D4C"/>
    <w:rsid w:val="00560AAB"/>
    <w:rsid w:val="00562128"/>
    <w:rsid w:val="00564D7D"/>
    <w:rsid w:val="005663BB"/>
    <w:rsid w:val="005722F5"/>
    <w:rsid w:val="00576439"/>
    <w:rsid w:val="00583DD8"/>
    <w:rsid w:val="0058465A"/>
    <w:rsid w:val="005847B8"/>
    <w:rsid w:val="00586327"/>
    <w:rsid w:val="005864AA"/>
    <w:rsid w:val="005877A8"/>
    <w:rsid w:val="00591832"/>
    <w:rsid w:val="00592841"/>
    <w:rsid w:val="00592C16"/>
    <w:rsid w:val="00592E97"/>
    <w:rsid w:val="00594186"/>
    <w:rsid w:val="00597F45"/>
    <w:rsid w:val="005A19CD"/>
    <w:rsid w:val="005A1C90"/>
    <w:rsid w:val="005A357F"/>
    <w:rsid w:val="005A3F51"/>
    <w:rsid w:val="005A4EE3"/>
    <w:rsid w:val="005A63E5"/>
    <w:rsid w:val="005A7BE5"/>
    <w:rsid w:val="005B2829"/>
    <w:rsid w:val="005B337B"/>
    <w:rsid w:val="005B4DAA"/>
    <w:rsid w:val="005B4DEC"/>
    <w:rsid w:val="005B6837"/>
    <w:rsid w:val="005B6FD0"/>
    <w:rsid w:val="005C020D"/>
    <w:rsid w:val="005C2563"/>
    <w:rsid w:val="005C314C"/>
    <w:rsid w:val="005C350A"/>
    <w:rsid w:val="005C35F5"/>
    <w:rsid w:val="005C51D9"/>
    <w:rsid w:val="005C54D4"/>
    <w:rsid w:val="005C6148"/>
    <w:rsid w:val="005C61A5"/>
    <w:rsid w:val="005C7189"/>
    <w:rsid w:val="005D194B"/>
    <w:rsid w:val="005D1BA2"/>
    <w:rsid w:val="005D3D2E"/>
    <w:rsid w:val="005D4291"/>
    <w:rsid w:val="005D552A"/>
    <w:rsid w:val="005D5AC1"/>
    <w:rsid w:val="005D5D45"/>
    <w:rsid w:val="005D5D90"/>
    <w:rsid w:val="005D5F4F"/>
    <w:rsid w:val="005E105F"/>
    <w:rsid w:val="005E203A"/>
    <w:rsid w:val="005E3070"/>
    <w:rsid w:val="005E5468"/>
    <w:rsid w:val="005E6327"/>
    <w:rsid w:val="005F2437"/>
    <w:rsid w:val="005F4529"/>
    <w:rsid w:val="005F6B47"/>
    <w:rsid w:val="00602D13"/>
    <w:rsid w:val="00603AD7"/>
    <w:rsid w:val="006044D5"/>
    <w:rsid w:val="0060560D"/>
    <w:rsid w:val="0060593D"/>
    <w:rsid w:val="00606319"/>
    <w:rsid w:val="006077A8"/>
    <w:rsid w:val="0061195D"/>
    <w:rsid w:val="006129B2"/>
    <w:rsid w:val="006142AF"/>
    <w:rsid w:val="00616F71"/>
    <w:rsid w:val="00617B57"/>
    <w:rsid w:val="00622481"/>
    <w:rsid w:val="00622FDC"/>
    <w:rsid w:val="00625020"/>
    <w:rsid w:val="006271EE"/>
    <w:rsid w:val="00630BBC"/>
    <w:rsid w:val="00632591"/>
    <w:rsid w:val="006367A1"/>
    <w:rsid w:val="006367C7"/>
    <w:rsid w:val="00637C97"/>
    <w:rsid w:val="00642089"/>
    <w:rsid w:val="00642251"/>
    <w:rsid w:val="00642D3D"/>
    <w:rsid w:val="00642F26"/>
    <w:rsid w:val="00642F29"/>
    <w:rsid w:val="00645BE2"/>
    <w:rsid w:val="00647B77"/>
    <w:rsid w:val="00650443"/>
    <w:rsid w:val="00650B3D"/>
    <w:rsid w:val="00650E5F"/>
    <w:rsid w:val="0065274C"/>
    <w:rsid w:val="00657810"/>
    <w:rsid w:val="00660491"/>
    <w:rsid w:val="00660564"/>
    <w:rsid w:val="00660D61"/>
    <w:rsid w:val="00661A71"/>
    <w:rsid w:val="006657A5"/>
    <w:rsid w:val="00670822"/>
    <w:rsid w:val="00672E90"/>
    <w:rsid w:val="00673A60"/>
    <w:rsid w:val="006752EB"/>
    <w:rsid w:val="00686D14"/>
    <w:rsid w:val="00687ED7"/>
    <w:rsid w:val="00691182"/>
    <w:rsid w:val="00693B13"/>
    <w:rsid w:val="00694B7F"/>
    <w:rsid w:val="006A157B"/>
    <w:rsid w:val="006A162B"/>
    <w:rsid w:val="006A3921"/>
    <w:rsid w:val="006B05B0"/>
    <w:rsid w:val="006B2465"/>
    <w:rsid w:val="006B3083"/>
    <w:rsid w:val="006B3584"/>
    <w:rsid w:val="006B5345"/>
    <w:rsid w:val="006B5851"/>
    <w:rsid w:val="006B724E"/>
    <w:rsid w:val="006B7D35"/>
    <w:rsid w:val="006C144C"/>
    <w:rsid w:val="006C62E1"/>
    <w:rsid w:val="006C6A0D"/>
    <w:rsid w:val="006C6ACE"/>
    <w:rsid w:val="006C78B1"/>
    <w:rsid w:val="006D5775"/>
    <w:rsid w:val="006D5F86"/>
    <w:rsid w:val="006E0F4E"/>
    <w:rsid w:val="006E198F"/>
    <w:rsid w:val="006E1C82"/>
    <w:rsid w:val="006E1CAE"/>
    <w:rsid w:val="006E4AF1"/>
    <w:rsid w:val="006E6ABE"/>
    <w:rsid w:val="006F0345"/>
    <w:rsid w:val="006F0469"/>
    <w:rsid w:val="006F5C45"/>
    <w:rsid w:val="006F5DEE"/>
    <w:rsid w:val="006F65B3"/>
    <w:rsid w:val="00700979"/>
    <w:rsid w:val="00703051"/>
    <w:rsid w:val="00703753"/>
    <w:rsid w:val="007040B6"/>
    <w:rsid w:val="00704299"/>
    <w:rsid w:val="007048C3"/>
    <w:rsid w:val="00705076"/>
    <w:rsid w:val="00711147"/>
    <w:rsid w:val="0071200C"/>
    <w:rsid w:val="0071222D"/>
    <w:rsid w:val="00712A91"/>
    <w:rsid w:val="00714162"/>
    <w:rsid w:val="00714414"/>
    <w:rsid w:val="00715EFC"/>
    <w:rsid w:val="00716BCB"/>
    <w:rsid w:val="0071736C"/>
    <w:rsid w:val="0071778D"/>
    <w:rsid w:val="0071778E"/>
    <w:rsid w:val="007248EF"/>
    <w:rsid w:val="007259DA"/>
    <w:rsid w:val="00727665"/>
    <w:rsid w:val="007277E3"/>
    <w:rsid w:val="00731A17"/>
    <w:rsid w:val="00732C46"/>
    <w:rsid w:val="00734458"/>
    <w:rsid w:val="00734A16"/>
    <w:rsid w:val="007367F8"/>
    <w:rsid w:val="00736CEC"/>
    <w:rsid w:val="007419CF"/>
    <w:rsid w:val="0074241C"/>
    <w:rsid w:val="0074487E"/>
    <w:rsid w:val="0074612A"/>
    <w:rsid w:val="00746273"/>
    <w:rsid w:val="00746FE5"/>
    <w:rsid w:val="00750751"/>
    <w:rsid w:val="00750C19"/>
    <w:rsid w:val="00751C29"/>
    <w:rsid w:val="007524EC"/>
    <w:rsid w:val="00752E13"/>
    <w:rsid w:val="0075366F"/>
    <w:rsid w:val="00753CA5"/>
    <w:rsid w:val="00754485"/>
    <w:rsid w:val="00755641"/>
    <w:rsid w:val="00757E92"/>
    <w:rsid w:val="00762EFB"/>
    <w:rsid w:val="007640A5"/>
    <w:rsid w:val="00764FF3"/>
    <w:rsid w:val="0076686F"/>
    <w:rsid w:val="00767D3B"/>
    <w:rsid w:val="007721BF"/>
    <w:rsid w:val="00774E70"/>
    <w:rsid w:val="00775EC4"/>
    <w:rsid w:val="0078181E"/>
    <w:rsid w:val="00781FF0"/>
    <w:rsid w:val="00783E8E"/>
    <w:rsid w:val="00784E2E"/>
    <w:rsid w:val="00786B00"/>
    <w:rsid w:val="007922CD"/>
    <w:rsid w:val="00792F2B"/>
    <w:rsid w:val="007933D3"/>
    <w:rsid w:val="00796CEE"/>
    <w:rsid w:val="007A0285"/>
    <w:rsid w:val="007A0853"/>
    <w:rsid w:val="007A1F02"/>
    <w:rsid w:val="007A4664"/>
    <w:rsid w:val="007A7036"/>
    <w:rsid w:val="007B1164"/>
    <w:rsid w:val="007B514D"/>
    <w:rsid w:val="007B5396"/>
    <w:rsid w:val="007B68F3"/>
    <w:rsid w:val="007B6E9C"/>
    <w:rsid w:val="007C00A1"/>
    <w:rsid w:val="007C0B2A"/>
    <w:rsid w:val="007C256C"/>
    <w:rsid w:val="007C2DBF"/>
    <w:rsid w:val="007C3A63"/>
    <w:rsid w:val="007C47E0"/>
    <w:rsid w:val="007C6FDD"/>
    <w:rsid w:val="007C6FF2"/>
    <w:rsid w:val="007C7516"/>
    <w:rsid w:val="007D5F4C"/>
    <w:rsid w:val="007D6043"/>
    <w:rsid w:val="007E0460"/>
    <w:rsid w:val="007E0810"/>
    <w:rsid w:val="007E08B9"/>
    <w:rsid w:val="007E1DCD"/>
    <w:rsid w:val="007E48D0"/>
    <w:rsid w:val="007F707D"/>
    <w:rsid w:val="008028F8"/>
    <w:rsid w:val="00804AB5"/>
    <w:rsid w:val="00804C32"/>
    <w:rsid w:val="008055F0"/>
    <w:rsid w:val="00805DD2"/>
    <w:rsid w:val="0081679A"/>
    <w:rsid w:val="0081782A"/>
    <w:rsid w:val="00822B6A"/>
    <w:rsid w:val="00823DBA"/>
    <w:rsid w:val="00825835"/>
    <w:rsid w:val="008272A4"/>
    <w:rsid w:val="00832AC9"/>
    <w:rsid w:val="00833960"/>
    <w:rsid w:val="00840CDE"/>
    <w:rsid w:val="00841B44"/>
    <w:rsid w:val="0084445C"/>
    <w:rsid w:val="00844B72"/>
    <w:rsid w:val="0084715E"/>
    <w:rsid w:val="00847AEE"/>
    <w:rsid w:val="00850260"/>
    <w:rsid w:val="00850C01"/>
    <w:rsid w:val="00853121"/>
    <w:rsid w:val="00853491"/>
    <w:rsid w:val="0085454F"/>
    <w:rsid w:val="00854661"/>
    <w:rsid w:val="00857D8A"/>
    <w:rsid w:val="008602F9"/>
    <w:rsid w:val="00861932"/>
    <w:rsid w:val="00861F46"/>
    <w:rsid w:val="008630F0"/>
    <w:rsid w:val="00864855"/>
    <w:rsid w:val="00866FE4"/>
    <w:rsid w:val="00870017"/>
    <w:rsid w:val="008726E9"/>
    <w:rsid w:val="0087498A"/>
    <w:rsid w:val="00874E49"/>
    <w:rsid w:val="008754B6"/>
    <w:rsid w:val="00876898"/>
    <w:rsid w:val="00882411"/>
    <w:rsid w:val="00883CC4"/>
    <w:rsid w:val="008848E4"/>
    <w:rsid w:val="00884D40"/>
    <w:rsid w:val="0088697D"/>
    <w:rsid w:val="00886FDE"/>
    <w:rsid w:val="00887318"/>
    <w:rsid w:val="00887728"/>
    <w:rsid w:val="008949D5"/>
    <w:rsid w:val="008A0276"/>
    <w:rsid w:val="008A2164"/>
    <w:rsid w:val="008A47E2"/>
    <w:rsid w:val="008A4CA5"/>
    <w:rsid w:val="008A4E13"/>
    <w:rsid w:val="008A6868"/>
    <w:rsid w:val="008A6CE9"/>
    <w:rsid w:val="008A72CC"/>
    <w:rsid w:val="008A7DCB"/>
    <w:rsid w:val="008B0BEC"/>
    <w:rsid w:val="008B182B"/>
    <w:rsid w:val="008B475C"/>
    <w:rsid w:val="008B7A46"/>
    <w:rsid w:val="008C08E8"/>
    <w:rsid w:val="008C5268"/>
    <w:rsid w:val="008C65C6"/>
    <w:rsid w:val="008D1A70"/>
    <w:rsid w:val="008D2B1D"/>
    <w:rsid w:val="008D4723"/>
    <w:rsid w:val="008E13CC"/>
    <w:rsid w:val="008E68A2"/>
    <w:rsid w:val="008F0450"/>
    <w:rsid w:val="008F5717"/>
    <w:rsid w:val="008F6FA5"/>
    <w:rsid w:val="008F77D6"/>
    <w:rsid w:val="0090497F"/>
    <w:rsid w:val="00906502"/>
    <w:rsid w:val="00906D7D"/>
    <w:rsid w:val="00907CE3"/>
    <w:rsid w:val="00912189"/>
    <w:rsid w:val="009127B7"/>
    <w:rsid w:val="009140E5"/>
    <w:rsid w:val="00915897"/>
    <w:rsid w:val="009165CC"/>
    <w:rsid w:val="00917468"/>
    <w:rsid w:val="00917509"/>
    <w:rsid w:val="00920335"/>
    <w:rsid w:val="00921099"/>
    <w:rsid w:val="00922351"/>
    <w:rsid w:val="00922A82"/>
    <w:rsid w:val="009235A2"/>
    <w:rsid w:val="00923CE4"/>
    <w:rsid w:val="00923F30"/>
    <w:rsid w:val="009244DC"/>
    <w:rsid w:val="009248E9"/>
    <w:rsid w:val="009248FF"/>
    <w:rsid w:val="00930885"/>
    <w:rsid w:val="009308C9"/>
    <w:rsid w:val="009312FC"/>
    <w:rsid w:val="009344AF"/>
    <w:rsid w:val="0093521F"/>
    <w:rsid w:val="0093619F"/>
    <w:rsid w:val="00936A65"/>
    <w:rsid w:val="00940362"/>
    <w:rsid w:val="009427E5"/>
    <w:rsid w:val="0094440D"/>
    <w:rsid w:val="009454B7"/>
    <w:rsid w:val="00945856"/>
    <w:rsid w:val="009475B8"/>
    <w:rsid w:val="009479D0"/>
    <w:rsid w:val="0095373C"/>
    <w:rsid w:val="00953F7F"/>
    <w:rsid w:val="00953F95"/>
    <w:rsid w:val="009543F3"/>
    <w:rsid w:val="00956403"/>
    <w:rsid w:val="009613D8"/>
    <w:rsid w:val="00961E8E"/>
    <w:rsid w:val="009651C4"/>
    <w:rsid w:val="0096603D"/>
    <w:rsid w:val="0097034F"/>
    <w:rsid w:val="0097063A"/>
    <w:rsid w:val="009715A7"/>
    <w:rsid w:val="00973607"/>
    <w:rsid w:val="00974275"/>
    <w:rsid w:val="009742F8"/>
    <w:rsid w:val="0097571C"/>
    <w:rsid w:val="00976062"/>
    <w:rsid w:val="009804FC"/>
    <w:rsid w:val="00980B17"/>
    <w:rsid w:val="0098474B"/>
    <w:rsid w:val="0098770C"/>
    <w:rsid w:val="00992795"/>
    <w:rsid w:val="00994BD1"/>
    <w:rsid w:val="00994F2C"/>
    <w:rsid w:val="00995B6F"/>
    <w:rsid w:val="00995CBA"/>
    <w:rsid w:val="0099678C"/>
    <w:rsid w:val="009A1DB4"/>
    <w:rsid w:val="009A46FE"/>
    <w:rsid w:val="009B030C"/>
    <w:rsid w:val="009B0C96"/>
    <w:rsid w:val="009B100D"/>
    <w:rsid w:val="009C0975"/>
    <w:rsid w:val="009C0F32"/>
    <w:rsid w:val="009C11FE"/>
    <w:rsid w:val="009C1692"/>
    <w:rsid w:val="009C222B"/>
    <w:rsid w:val="009C29EB"/>
    <w:rsid w:val="009C2E8A"/>
    <w:rsid w:val="009C3134"/>
    <w:rsid w:val="009C5488"/>
    <w:rsid w:val="009C64D7"/>
    <w:rsid w:val="009C67A8"/>
    <w:rsid w:val="009C6E8A"/>
    <w:rsid w:val="009D1408"/>
    <w:rsid w:val="009D1D6A"/>
    <w:rsid w:val="009D201B"/>
    <w:rsid w:val="009D2649"/>
    <w:rsid w:val="009D49E0"/>
    <w:rsid w:val="009D5749"/>
    <w:rsid w:val="009D5D9C"/>
    <w:rsid w:val="009E2171"/>
    <w:rsid w:val="009E2687"/>
    <w:rsid w:val="009E3838"/>
    <w:rsid w:val="009F3E6A"/>
    <w:rsid w:val="009F3F86"/>
    <w:rsid w:val="009F46C9"/>
    <w:rsid w:val="009F49D3"/>
    <w:rsid w:val="009F59F3"/>
    <w:rsid w:val="009F60D0"/>
    <w:rsid w:val="00A00433"/>
    <w:rsid w:val="00A02378"/>
    <w:rsid w:val="00A03638"/>
    <w:rsid w:val="00A04559"/>
    <w:rsid w:val="00A06F53"/>
    <w:rsid w:val="00A07B15"/>
    <w:rsid w:val="00A13A47"/>
    <w:rsid w:val="00A14C78"/>
    <w:rsid w:val="00A14D51"/>
    <w:rsid w:val="00A15D28"/>
    <w:rsid w:val="00A17120"/>
    <w:rsid w:val="00A21058"/>
    <w:rsid w:val="00A211F7"/>
    <w:rsid w:val="00A2185D"/>
    <w:rsid w:val="00A22443"/>
    <w:rsid w:val="00A22880"/>
    <w:rsid w:val="00A23115"/>
    <w:rsid w:val="00A25F7E"/>
    <w:rsid w:val="00A26524"/>
    <w:rsid w:val="00A30CCB"/>
    <w:rsid w:val="00A319FC"/>
    <w:rsid w:val="00A35AEC"/>
    <w:rsid w:val="00A36699"/>
    <w:rsid w:val="00A4029D"/>
    <w:rsid w:val="00A407F7"/>
    <w:rsid w:val="00A40C94"/>
    <w:rsid w:val="00A43EDD"/>
    <w:rsid w:val="00A5376D"/>
    <w:rsid w:val="00A54020"/>
    <w:rsid w:val="00A54094"/>
    <w:rsid w:val="00A5451D"/>
    <w:rsid w:val="00A5539F"/>
    <w:rsid w:val="00A55C83"/>
    <w:rsid w:val="00A57815"/>
    <w:rsid w:val="00A60060"/>
    <w:rsid w:val="00A61E1B"/>
    <w:rsid w:val="00A62266"/>
    <w:rsid w:val="00A62BD7"/>
    <w:rsid w:val="00A62F82"/>
    <w:rsid w:val="00A62FAD"/>
    <w:rsid w:val="00A66940"/>
    <w:rsid w:val="00A70B2C"/>
    <w:rsid w:val="00A70CDC"/>
    <w:rsid w:val="00A7133D"/>
    <w:rsid w:val="00A71E43"/>
    <w:rsid w:val="00A747C2"/>
    <w:rsid w:val="00A7788C"/>
    <w:rsid w:val="00A83BC7"/>
    <w:rsid w:val="00A86272"/>
    <w:rsid w:val="00A8711D"/>
    <w:rsid w:val="00A93657"/>
    <w:rsid w:val="00A960B8"/>
    <w:rsid w:val="00A96462"/>
    <w:rsid w:val="00A96FB2"/>
    <w:rsid w:val="00AA1F86"/>
    <w:rsid w:val="00AA3D24"/>
    <w:rsid w:val="00AA5DDC"/>
    <w:rsid w:val="00AA67BD"/>
    <w:rsid w:val="00AB0827"/>
    <w:rsid w:val="00AB605E"/>
    <w:rsid w:val="00AB72EA"/>
    <w:rsid w:val="00AC07D6"/>
    <w:rsid w:val="00AC0DF9"/>
    <w:rsid w:val="00AC0EFD"/>
    <w:rsid w:val="00AC2477"/>
    <w:rsid w:val="00AC2ADF"/>
    <w:rsid w:val="00AC2D05"/>
    <w:rsid w:val="00AC2D5B"/>
    <w:rsid w:val="00AC370F"/>
    <w:rsid w:val="00AC3C0A"/>
    <w:rsid w:val="00AC6321"/>
    <w:rsid w:val="00AD36B2"/>
    <w:rsid w:val="00AD45E1"/>
    <w:rsid w:val="00AD56DB"/>
    <w:rsid w:val="00AD5C8F"/>
    <w:rsid w:val="00AD6080"/>
    <w:rsid w:val="00AD793D"/>
    <w:rsid w:val="00AE017A"/>
    <w:rsid w:val="00AE2308"/>
    <w:rsid w:val="00AE26E8"/>
    <w:rsid w:val="00AE35F2"/>
    <w:rsid w:val="00AE495A"/>
    <w:rsid w:val="00AE6EB7"/>
    <w:rsid w:val="00AE72BF"/>
    <w:rsid w:val="00AE7D66"/>
    <w:rsid w:val="00AF1A91"/>
    <w:rsid w:val="00AF2E57"/>
    <w:rsid w:val="00AF47AE"/>
    <w:rsid w:val="00AF5989"/>
    <w:rsid w:val="00AF7CA8"/>
    <w:rsid w:val="00B00C12"/>
    <w:rsid w:val="00B01201"/>
    <w:rsid w:val="00B05554"/>
    <w:rsid w:val="00B059AA"/>
    <w:rsid w:val="00B10815"/>
    <w:rsid w:val="00B11A9B"/>
    <w:rsid w:val="00B11DA1"/>
    <w:rsid w:val="00B13473"/>
    <w:rsid w:val="00B13EFB"/>
    <w:rsid w:val="00B140E7"/>
    <w:rsid w:val="00B16AB1"/>
    <w:rsid w:val="00B17AD0"/>
    <w:rsid w:val="00B23C13"/>
    <w:rsid w:val="00B24B2A"/>
    <w:rsid w:val="00B324C1"/>
    <w:rsid w:val="00B32881"/>
    <w:rsid w:val="00B32ABB"/>
    <w:rsid w:val="00B37F54"/>
    <w:rsid w:val="00B413C8"/>
    <w:rsid w:val="00B41FD3"/>
    <w:rsid w:val="00B426D3"/>
    <w:rsid w:val="00B431DE"/>
    <w:rsid w:val="00B452C0"/>
    <w:rsid w:val="00B467A3"/>
    <w:rsid w:val="00B46BF7"/>
    <w:rsid w:val="00B4733A"/>
    <w:rsid w:val="00B53FFD"/>
    <w:rsid w:val="00B57416"/>
    <w:rsid w:val="00B622CF"/>
    <w:rsid w:val="00B631E5"/>
    <w:rsid w:val="00B63814"/>
    <w:rsid w:val="00B642EF"/>
    <w:rsid w:val="00B650EA"/>
    <w:rsid w:val="00B672BD"/>
    <w:rsid w:val="00B67D13"/>
    <w:rsid w:val="00B70D03"/>
    <w:rsid w:val="00B71D7D"/>
    <w:rsid w:val="00B732C8"/>
    <w:rsid w:val="00B7578D"/>
    <w:rsid w:val="00B803E7"/>
    <w:rsid w:val="00B82E14"/>
    <w:rsid w:val="00B84FA4"/>
    <w:rsid w:val="00B878C7"/>
    <w:rsid w:val="00B90508"/>
    <w:rsid w:val="00B91A1F"/>
    <w:rsid w:val="00B92CB5"/>
    <w:rsid w:val="00B97484"/>
    <w:rsid w:val="00BA2B5A"/>
    <w:rsid w:val="00BA3027"/>
    <w:rsid w:val="00BA4DDE"/>
    <w:rsid w:val="00BB0EB7"/>
    <w:rsid w:val="00BB1DA6"/>
    <w:rsid w:val="00BB206A"/>
    <w:rsid w:val="00BB2323"/>
    <w:rsid w:val="00BB33B3"/>
    <w:rsid w:val="00BB4CF6"/>
    <w:rsid w:val="00BB55E8"/>
    <w:rsid w:val="00BB55F0"/>
    <w:rsid w:val="00BB5A24"/>
    <w:rsid w:val="00BB6A09"/>
    <w:rsid w:val="00BC50A9"/>
    <w:rsid w:val="00BC655F"/>
    <w:rsid w:val="00BC6819"/>
    <w:rsid w:val="00BC7251"/>
    <w:rsid w:val="00BD09F9"/>
    <w:rsid w:val="00BD1ECD"/>
    <w:rsid w:val="00BE1641"/>
    <w:rsid w:val="00BE1E62"/>
    <w:rsid w:val="00BE62FE"/>
    <w:rsid w:val="00BE6A2A"/>
    <w:rsid w:val="00BF01F7"/>
    <w:rsid w:val="00BF52B2"/>
    <w:rsid w:val="00BF7052"/>
    <w:rsid w:val="00C0090B"/>
    <w:rsid w:val="00C017AA"/>
    <w:rsid w:val="00C025E9"/>
    <w:rsid w:val="00C02E49"/>
    <w:rsid w:val="00C03A3F"/>
    <w:rsid w:val="00C05139"/>
    <w:rsid w:val="00C05FAB"/>
    <w:rsid w:val="00C05FE6"/>
    <w:rsid w:val="00C06B74"/>
    <w:rsid w:val="00C12431"/>
    <w:rsid w:val="00C16354"/>
    <w:rsid w:val="00C17857"/>
    <w:rsid w:val="00C2008E"/>
    <w:rsid w:val="00C20DEA"/>
    <w:rsid w:val="00C21FF7"/>
    <w:rsid w:val="00C237D8"/>
    <w:rsid w:val="00C2427A"/>
    <w:rsid w:val="00C24AA9"/>
    <w:rsid w:val="00C24C69"/>
    <w:rsid w:val="00C24D05"/>
    <w:rsid w:val="00C25656"/>
    <w:rsid w:val="00C27646"/>
    <w:rsid w:val="00C30C28"/>
    <w:rsid w:val="00C3269E"/>
    <w:rsid w:val="00C360C0"/>
    <w:rsid w:val="00C3674D"/>
    <w:rsid w:val="00C374C6"/>
    <w:rsid w:val="00C433AE"/>
    <w:rsid w:val="00C438CD"/>
    <w:rsid w:val="00C43EDE"/>
    <w:rsid w:val="00C471D9"/>
    <w:rsid w:val="00C51222"/>
    <w:rsid w:val="00C51A4D"/>
    <w:rsid w:val="00C51D2F"/>
    <w:rsid w:val="00C54653"/>
    <w:rsid w:val="00C55A72"/>
    <w:rsid w:val="00C60AC3"/>
    <w:rsid w:val="00C61D01"/>
    <w:rsid w:val="00C61E48"/>
    <w:rsid w:val="00C64E5C"/>
    <w:rsid w:val="00C656F3"/>
    <w:rsid w:val="00C65D3C"/>
    <w:rsid w:val="00C70F9F"/>
    <w:rsid w:val="00C73727"/>
    <w:rsid w:val="00C74740"/>
    <w:rsid w:val="00C74FD0"/>
    <w:rsid w:val="00C7632D"/>
    <w:rsid w:val="00C77445"/>
    <w:rsid w:val="00C802D1"/>
    <w:rsid w:val="00C80D16"/>
    <w:rsid w:val="00C81DD6"/>
    <w:rsid w:val="00C83AAB"/>
    <w:rsid w:val="00C85A09"/>
    <w:rsid w:val="00C9132B"/>
    <w:rsid w:val="00C922FA"/>
    <w:rsid w:val="00C9315E"/>
    <w:rsid w:val="00C9543B"/>
    <w:rsid w:val="00C97383"/>
    <w:rsid w:val="00C97ADB"/>
    <w:rsid w:val="00CA131B"/>
    <w:rsid w:val="00CA348A"/>
    <w:rsid w:val="00CA35B5"/>
    <w:rsid w:val="00CA3DE8"/>
    <w:rsid w:val="00CA3F7F"/>
    <w:rsid w:val="00CA5249"/>
    <w:rsid w:val="00CA5559"/>
    <w:rsid w:val="00CA5EF8"/>
    <w:rsid w:val="00CB2CE6"/>
    <w:rsid w:val="00CB5D19"/>
    <w:rsid w:val="00CC06EF"/>
    <w:rsid w:val="00CC0FB2"/>
    <w:rsid w:val="00CC1F3C"/>
    <w:rsid w:val="00CC260C"/>
    <w:rsid w:val="00CC2C53"/>
    <w:rsid w:val="00CC53D7"/>
    <w:rsid w:val="00CD0374"/>
    <w:rsid w:val="00CD3090"/>
    <w:rsid w:val="00CD60C1"/>
    <w:rsid w:val="00CD7465"/>
    <w:rsid w:val="00CD775B"/>
    <w:rsid w:val="00CE0555"/>
    <w:rsid w:val="00CE0851"/>
    <w:rsid w:val="00CE15FA"/>
    <w:rsid w:val="00CE2A0C"/>
    <w:rsid w:val="00CE3718"/>
    <w:rsid w:val="00CE6687"/>
    <w:rsid w:val="00CE6FA2"/>
    <w:rsid w:val="00CF005D"/>
    <w:rsid w:val="00CF08BB"/>
    <w:rsid w:val="00CF0AE1"/>
    <w:rsid w:val="00CF1354"/>
    <w:rsid w:val="00CF1E53"/>
    <w:rsid w:val="00CF2ABD"/>
    <w:rsid w:val="00CF4930"/>
    <w:rsid w:val="00CF673A"/>
    <w:rsid w:val="00CF72FA"/>
    <w:rsid w:val="00CF785A"/>
    <w:rsid w:val="00D00E26"/>
    <w:rsid w:val="00D03144"/>
    <w:rsid w:val="00D031C3"/>
    <w:rsid w:val="00D03CF3"/>
    <w:rsid w:val="00D03E7B"/>
    <w:rsid w:val="00D11302"/>
    <w:rsid w:val="00D12DE7"/>
    <w:rsid w:val="00D1389A"/>
    <w:rsid w:val="00D13DAC"/>
    <w:rsid w:val="00D14EA5"/>
    <w:rsid w:val="00D153C5"/>
    <w:rsid w:val="00D15C9C"/>
    <w:rsid w:val="00D213CF"/>
    <w:rsid w:val="00D23DEA"/>
    <w:rsid w:val="00D24A66"/>
    <w:rsid w:val="00D2518B"/>
    <w:rsid w:val="00D25BDF"/>
    <w:rsid w:val="00D2771F"/>
    <w:rsid w:val="00D30E68"/>
    <w:rsid w:val="00D31037"/>
    <w:rsid w:val="00D31FD2"/>
    <w:rsid w:val="00D32281"/>
    <w:rsid w:val="00D3292D"/>
    <w:rsid w:val="00D32C86"/>
    <w:rsid w:val="00D32CF6"/>
    <w:rsid w:val="00D33ACD"/>
    <w:rsid w:val="00D34288"/>
    <w:rsid w:val="00D35FAD"/>
    <w:rsid w:val="00D36D26"/>
    <w:rsid w:val="00D37C55"/>
    <w:rsid w:val="00D42A6C"/>
    <w:rsid w:val="00D4471D"/>
    <w:rsid w:val="00D474FD"/>
    <w:rsid w:val="00D50F39"/>
    <w:rsid w:val="00D54A24"/>
    <w:rsid w:val="00D55EDA"/>
    <w:rsid w:val="00D57397"/>
    <w:rsid w:val="00D57705"/>
    <w:rsid w:val="00D6030A"/>
    <w:rsid w:val="00D61996"/>
    <w:rsid w:val="00D62680"/>
    <w:rsid w:val="00D652BA"/>
    <w:rsid w:val="00D654CD"/>
    <w:rsid w:val="00D66322"/>
    <w:rsid w:val="00D6722C"/>
    <w:rsid w:val="00D678C7"/>
    <w:rsid w:val="00D740AD"/>
    <w:rsid w:val="00D74B32"/>
    <w:rsid w:val="00D74C59"/>
    <w:rsid w:val="00D752FA"/>
    <w:rsid w:val="00D75A70"/>
    <w:rsid w:val="00D75D0C"/>
    <w:rsid w:val="00D8261A"/>
    <w:rsid w:val="00D82AAF"/>
    <w:rsid w:val="00D82E42"/>
    <w:rsid w:val="00D82F5C"/>
    <w:rsid w:val="00D83879"/>
    <w:rsid w:val="00D84E74"/>
    <w:rsid w:val="00D87EF9"/>
    <w:rsid w:val="00D90A25"/>
    <w:rsid w:val="00D90A3F"/>
    <w:rsid w:val="00D9287D"/>
    <w:rsid w:val="00D9415C"/>
    <w:rsid w:val="00D95311"/>
    <w:rsid w:val="00D9553C"/>
    <w:rsid w:val="00D95AEB"/>
    <w:rsid w:val="00D96565"/>
    <w:rsid w:val="00DA0C17"/>
    <w:rsid w:val="00DA469E"/>
    <w:rsid w:val="00DA50D8"/>
    <w:rsid w:val="00DA716B"/>
    <w:rsid w:val="00DA7F40"/>
    <w:rsid w:val="00DB09C9"/>
    <w:rsid w:val="00DB1970"/>
    <w:rsid w:val="00DB2B1B"/>
    <w:rsid w:val="00DB394C"/>
    <w:rsid w:val="00DB45F8"/>
    <w:rsid w:val="00DB52FA"/>
    <w:rsid w:val="00DB7675"/>
    <w:rsid w:val="00DB7BCC"/>
    <w:rsid w:val="00DC18F4"/>
    <w:rsid w:val="00DC3565"/>
    <w:rsid w:val="00DC5AFC"/>
    <w:rsid w:val="00DD108E"/>
    <w:rsid w:val="00DD21D6"/>
    <w:rsid w:val="00DD3A15"/>
    <w:rsid w:val="00DD43DA"/>
    <w:rsid w:val="00DD6C14"/>
    <w:rsid w:val="00DE0FF8"/>
    <w:rsid w:val="00DE298B"/>
    <w:rsid w:val="00DE6456"/>
    <w:rsid w:val="00DF0A6A"/>
    <w:rsid w:val="00DF35CC"/>
    <w:rsid w:val="00DF688A"/>
    <w:rsid w:val="00E0011A"/>
    <w:rsid w:val="00E02496"/>
    <w:rsid w:val="00E111A6"/>
    <w:rsid w:val="00E11BAA"/>
    <w:rsid w:val="00E13147"/>
    <w:rsid w:val="00E14970"/>
    <w:rsid w:val="00E16D94"/>
    <w:rsid w:val="00E20E41"/>
    <w:rsid w:val="00E23306"/>
    <w:rsid w:val="00E25645"/>
    <w:rsid w:val="00E25DCD"/>
    <w:rsid w:val="00E269E1"/>
    <w:rsid w:val="00E26B35"/>
    <w:rsid w:val="00E26E1E"/>
    <w:rsid w:val="00E272C0"/>
    <w:rsid w:val="00E30E55"/>
    <w:rsid w:val="00E3247C"/>
    <w:rsid w:val="00E326FF"/>
    <w:rsid w:val="00E330BD"/>
    <w:rsid w:val="00E335A9"/>
    <w:rsid w:val="00E347A2"/>
    <w:rsid w:val="00E34956"/>
    <w:rsid w:val="00E407DF"/>
    <w:rsid w:val="00E40F95"/>
    <w:rsid w:val="00E414A0"/>
    <w:rsid w:val="00E45F13"/>
    <w:rsid w:val="00E50336"/>
    <w:rsid w:val="00E50A77"/>
    <w:rsid w:val="00E510BC"/>
    <w:rsid w:val="00E51D02"/>
    <w:rsid w:val="00E52BA4"/>
    <w:rsid w:val="00E56688"/>
    <w:rsid w:val="00E56E11"/>
    <w:rsid w:val="00E602BA"/>
    <w:rsid w:val="00E610AE"/>
    <w:rsid w:val="00E61256"/>
    <w:rsid w:val="00E61C2C"/>
    <w:rsid w:val="00E62EFE"/>
    <w:rsid w:val="00E70448"/>
    <w:rsid w:val="00E73CB2"/>
    <w:rsid w:val="00E73E97"/>
    <w:rsid w:val="00E74133"/>
    <w:rsid w:val="00E74EE9"/>
    <w:rsid w:val="00E75AFE"/>
    <w:rsid w:val="00E81A79"/>
    <w:rsid w:val="00E829D2"/>
    <w:rsid w:val="00E839BA"/>
    <w:rsid w:val="00E83FB9"/>
    <w:rsid w:val="00E8428A"/>
    <w:rsid w:val="00E97073"/>
    <w:rsid w:val="00E97F7D"/>
    <w:rsid w:val="00EA3010"/>
    <w:rsid w:val="00EA59B8"/>
    <w:rsid w:val="00EA5A01"/>
    <w:rsid w:val="00EA6657"/>
    <w:rsid w:val="00EB24E7"/>
    <w:rsid w:val="00EB35E9"/>
    <w:rsid w:val="00EB73FC"/>
    <w:rsid w:val="00EC160E"/>
    <w:rsid w:val="00EC2DF9"/>
    <w:rsid w:val="00EC3E21"/>
    <w:rsid w:val="00EC545F"/>
    <w:rsid w:val="00EC6CDF"/>
    <w:rsid w:val="00EC7E47"/>
    <w:rsid w:val="00EC7F03"/>
    <w:rsid w:val="00ED0908"/>
    <w:rsid w:val="00ED2A31"/>
    <w:rsid w:val="00ED46B3"/>
    <w:rsid w:val="00ED70C0"/>
    <w:rsid w:val="00EE4EB5"/>
    <w:rsid w:val="00EE6E36"/>
    <w:rsid w:val="00EE7606"/>
    <w:rsid w:val="00EF0CA6"/>
    <w:rsid w:val="00EF2C2D"/>
    <w:rsid w:val="00EF34AD"/>
    <w:rsid w:val="00EF772D"/>
    <w:rsid w:val="00EF7AF8"/>
    <w:rsid w:val="00F00A31"/>
    <w:rsid w:val="00F00C44"/>
    <w:rsid w:val="00F016BC"/>
    <w:rsid w:val="00F04B3B"/>
    <w:rsid w:val="00F05E99"/>
    <w:rsid w:val="00F0660B"/>
    <w:rsid w:val="00F10070"/>
    <w:rsid w:val="00F1018A"/>
    <w:rsid w:val="00F123AE"/>
    <w:rsid w:val="00F13CB8"/>
    <w:rsid w:val="00F13EB2"/>
    <w:rsid w:val="00F1542E"/>
    <w:rsid w:val="00F16C91"/>
    <w:rsid w:val="00F16D7F"/>
    <w:rsid w:val="00F16DD9"/>
    <w:rsid w:val="00F21D9F"/>
    <w:rsid w:val="00F2201D"/>
    <w:rsid w:val="00F233E2"/>
    <w:rsid w:val="00F2499F"/>
    <w:rsid w:val="00F24FD5"/>
    <w:rsid w:val="00F26721"/>
    <w:rsid w:val="00F26A12"/>
    <w:rsid w:val="00F32B93"/>
    <w:rsid w:val="00F34EB2"/>
    <w:rsid w:val="00F36943"/>
    <w:rsid w:val="00F44549"/>
    <w:rsid w:val="00F45CDD"/>
    <w:rsid w:val="00F5551A"/>
    <w:rsid w:val="00F562C2"/>
    <w:rsid w:val="00F56AAB"/>
    <w:rsid w:val="00F56B0B"/>
    <w:rsid w:val="00F600C7"/>
    <w:rsid w:val="00F6031B"/>
    <w:rsid w:val="00F60595"/>
    <w:rsid w:val="00F60E0C"/>
    <w:rsid w:val="00F64F61"/>
    <w:rsid w:val="00F65BFC"/>
    <w:rsid w:val="00F700DF"/>
    <w:rsid w:val="00F73331"/>
    <w:rsid w:val="00F8082E"/>
    <w:rsid w:val="00F83770"/>
    <w:rsid w:val="00F8435C"/>
    <w:rsid w:val="00F86BB9"/>
    <w:rsid w:val="00F87174"/>
    <w:rsid w:val="00F91D37"/>
    <w:rsid w:val="00F91DEC"/>
    <w:rsid w:val="00F93538"/>
    <w:rsid w:val="00F9390D"/>
    <w:rsid w:val="00F93C39"/>
    <w:rsid w:val="00F9478A"/>
    <w:rsid w:val="00F9610D"/>
    <w:rsid w:val="00F96974"/>
    <w:rsid w:val="00F97739"/>
    <w:rsid w:val="00FA12BA"/>
    <w:rsid w:val="00FA35DE"/>
    <w:rsid w:val="00FB364C"/>
    <w:rsid w:val="00FB657F"/>
    <w:rsid w:val="00FB6857"/>
    <w:rsid w:val="00FC395D"/>
    <w:rsid w:val="00FC58EB"/>
    <w:rsid w:val="00FC612B"/>
    <w:rsid w:val="00FD471A"/>
    <w:rsid w:val="00FD4BB0"/>
    <w:rsid w:val="00FD5CAF"/>
    <w:rsid w:val="00FD6279"/>
    <w:rsid w:val="00FE260E"/>
    <w:rsid w:val="00FE2ED4"/>
    <w:rsid w:val="00FE3682"/>
    <w:rsid w:val="00FE423A"/>
    <w:rsid w:val="00FE53C4"/>
    <w:rsid w:val="00FE7D09"/>
    <w:rsid w:val="00FF4117"/>
    <w:rsid w:val="00FF7E80"/>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4EC05"/>
  <w15:docId w15:val="{3EBE6915-8496-415B-BFC3-EC812B1AF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de-CH" w:eastAsia="en-US" w:bidi="ar-SA"/>
      </w:rPr>
    </w:rPrDefault>
    <w:pPrDefault>
      <w:pPr>
        <w:spacing w:line="25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iPriority="79" w:unhideWhenUsed="1"/>
    <w:lsdException w:name="index 3" w:semiHidden="1" w:uiPriority="79" w:unhideWhenUsed="1"/>
    <w:lsdException w:name="index 4" w:semiHidden="1" w:uiPriority="79" w:unhideWhenUsed="1"/>
    <w:lsdException w:name="index 5" w:semiHidden="1" w:uiPriority="79" w:unhideWhenUsed="1"/>
    <w:lsdException w:name="index 6" w:semiHidden="1" w:uiPriority="79" w:unhideWhenUsed="1"/>
    <w:lsdException w:name="index 7" w:semiHidden="1" w:uiPriority="79" w:unhideWhenUsed="1"/>
    <w:lsdException w:name="index 8" w:semiHidden="1" w:uiPriority="79" w:unhideWhenUsed="1"/>
    <w:lsdException w:name="index 9" w:semiHidden="1" w:uiPriority="7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79" w:unhideWhenUsed="1"/>
    <w:lsdException w:name="footnote text" w:semiHidden="1" w:unhideWhenUsed="1"/>
    <w:lsdException w:name="annotation text" w:semiHidden="1" w:uiPriority="79" w:unhideWhenUsed="1"/>
    <w:lsdException w:name="header" w:semiHidden="1" w:unhideWhenUsed="1"/>
    <w:lsdException w:name="footer" w:semiHidden="1" w:unhideWhenUsed="1"/>
    <w:lsdException w:name="index heading" w:semiHidden="1" w:uiPriority="79" w:unhideWhenUsed="1"/>
    <w:lsdException w:name="caption" w:uiPriority="35" w:qFormat="1"/>
    <w:lsdException w:name="table of figures" w:semiHidden="1" w:unhideWhenUsed="1"/>
    <w:lsdException w:name="envelope address" w:semiHidden="1" w:uiPriority="79" w:unhideWhenUsed="1"/>
    <w:lsdException w:name="envelope return" w:semiHidden="1" w:uiPriority="79" w:unhideWhenUsed="1"/>
    <w:lsdException w:name="footnote reference" w:semiHidden="1" w:unhideWhenUsed="1"/>
    <w:lsdException w:name="annotation reference" w:semiHidden="1" w:uiPriority="79" w:unhideWhenUsed="1"/>
    <w:lsdException w:name="line number" w:semiHidden="1" w:uiPriority="79" w:unhideWhenUsed="1"/>
    <w:lsdException w:name="endnote reference" w:semiHidden="1" w:unhideWhenUsed="1"/>
    <w:lsdException w:name="endnote text" w:semiHidden="1" w:unhideWhenUsed="1"/>
    <w:lsdException w:name="table of authorities" w:semiHidden="1" w:uiPriority="79" w:unhideWhenUsed="1"/>
    <w:lsdException w:name="macro" w:semiHidden="1" w:uiPriority="79" w:unhideWhenUsed="1"/>
    <w:lsdException w:name="toa heading" w:semiHidden="1" w:uiPriority="79" w:unhideWhenUsed="1"/>
    <w:lsdException w:name="List" w:semiHidden="1" w:uiPriority="79" w:unhideWhenUsed="1"/>
    <w:lsdException w:name="List Bullet" w:semiHidden="1" w:unhideWhenUsed="1"/>
    <w:lsdException w:name="List Number" w:semiHidden="1" w:uiPriority="79" w:unhideWhenUsed="1"/>
    <w:lsdException w:name="List 2" w:semiHidden="1" w:uiPriority="79" w:unhideWhenUsed="1"/>
    <w:lsdException w:name="List 3" w:semiHidden="1" w:uiPriority="79" w:unhideWhenUsed="1"/>
    <w:lsdException w:name="List 4" w:semiHidden="1" w:uiPriority="79" w:unhideWhenUsed="1"/>
    <w:lsdException w:name="List 5" w:semiHidden="1" w:uiPriority="79" w:unhideWhenUsed="1"/>
    <w:lsdException w:name="List Bullet 2" w:semiHidden="1" w:unhideWhenUsed="1"/>
    <w:lsdException w:name="List Bullet 3" w:semiHidden="1" w:unhideWhenUsed="1"/>
    <w:lsdException w:name="List Bullet 4" w:semiHidden="1" w:uiPriority="79" w:unhideWhenUsed="1"/>
    <w:lsdException w:name="List Bullet 5" w:semiHidden="1" w:uiPriority="79" w:unhideWhenUsed="1"/>
    <w:lsdException w:name="List Number 2" w:semiHidden="1" w:uiPriority="79" w:unhideWhenUsed="1"/>
    <w:lsdException w:name="List Number 3" w:semiHidden="1" w:uiPriority="79" w:unhideWhenUsed="1"/>
    <w:lsdException w:name="List Number 4" w:semiHidden="1" w:uiPriority="79" w:unhideWhenUsed="1"/>
    <w:lsdException w:name="List Number 5" w:semiHidden="1" w:uiPriority="79" w:unhideWhenUsed="1"/>
    <w:lsdException w:name="Title" w:uiPriority="10" w:qFormat="1"/>
    <w:lsdException w:name="Closing" w:semiHidden="1" w:uiPriority="79" w:unhideWhenUsed="1"/>
    <w:lsdException w:name="Signature" w:semiHidden="1" w:uiPriority="79" w:unhideWhenUsed="1"/>
    <w:lsdException w:name="Default Paragraph Font" w:semiHidden="1" w:uiPriority="1" w:unhideWhenUsed="1"/>
    <w:lsdException w:name="Body Text" w:semiHidden="1" w:uiPriority="79" w:unhideWhenUsed="1"/>
    <w:lsdException w:name="Body Text Indent" w:semiHidden="1" w:uiPriority="79" w:unhideWhenUsed="1"/>
    <w:lsdException w:name="List Continue" w:semiHidden="1" w:uiPriority="79" w:unhideWhenUsed="1"/>
    <w:lsdException w:name="List Continue 2" w:semiHidden="1" w:uiPriority="79" w:unhideWhenUsed="1"/>
    <w:lsdException w:name="List Continue 3" w:semiHidden="1" w:uiPriority="79" w:unhideWhenUsed="1"/>
    <w:lsdException w:name="List Continue 4" w:semiHidden="1" w:uiPriority="79" w:unhideWhenUsed="1"/>
    <w:lsdException w:name="List Continue 5" w:semiHidden="1" w:uiPriority="79" w:unhideWhenUsed="1"/>
    <w:lsdException w:name="Message Header" w:semiHidden="1" w:uiPriority="79" w:unhideWhenUsed="1"/>
    <w:lsdException w:name="Subtitle" w:uiPriority="11" w:qFormat="1"/>
    <w:lsdException w:name="Salutation" w:semiHidden="1" w:uiPriority="79" w:unhideWhenUsed="1"/>
    <w:lsdException w:name="Date" w:uiPriority="15"/>
    <w:lsdException w:name="Body Text First Indent" w:semiHidden="1" w:uiPriority="79" w:unhideWhenUsed="1"/>
    <w:lsdException w:name="Body Text First Indent 2" w:semiHidden="1" w:uiPriority="79" w:unhideWhenUsed="1"/>
    <w:lsdException w:name="Note Heading" w:semiHidden="1" w:uiPriority="79" w:unhideWhenUsed="1"/>
    <w:lsdException w:name="Body Text 2" w:semiHidden="1" w:uiPriority="79" w:unhideWhenUsed="1"/>
    <w:lsdException w:name="Body Text 3" w:semiHidden="1" w:uiPriority="79" w:unhideWhenUsed="1"/>
    <w:lsdException w:name="Body Text Indent 2" w:semiHidden="1" w:uiPriority="79" w:unhideWhenUsed="1"/>
    <w:lsdException w:name="Body Text Indent 3" w:semiHidden="1" w:uiPriority="79" w:unhideWhenUsed="1"/>
    <w:lsdException w:name="Block Text" w:semiHidden="1" w:uiPriority="79" w:unhideWhenUsed="1"/>
    <w:lsdException w:name="Hyperlink" w:semiHidden="1" w:unhideWhenUsed="1"/>
    <w:lsdException w:name="FollowedHyperlink" w:semiHidden="1" w:unhideWhenUsed="1"/>
    <w:lsdException w:name="Strong" w:semiHidden="1" w:uiPriority="1" w:qFormat="1"/>
    <w:lsdException w:name="Emphasis" w:semiHidden="1" w:uiPriority="29" w:unhideWhenUsed="1"/>
    <w:lsdException w:name="Document Map" w:semiHidden="1" w:uiPriority="79" w:unhideWhenUsed="1"/>
    <w:lsdException w:name="Plain Text" w:semiHidden="1" w:uiPriority="79" w:unhideWhenUsed="1"/>
    <w:lsdException w:name="E-mail Signature" w:semiHidden="1" w:uiPriority="79" w:unhideWhenUsed="1"/>
    <w:lsdException w:name="HTML Top of Form" w:semiHidden="1" w:unhideWhenUsed="1"/>
    <w:lsdException w:name="HTML Bottom of Form" w:semiHidden="1" w:unhideWhenUsed="1"/>
    <w:lsdException w:name="Normal (Web)" w:semiHidden="1" w:unhideWhenUsed="1"/>
    <w:lsdException w:name="HTML Acronym" w:semiHidden="1" w:uiPriority="79" w:unhideWhenUsed="1"/>
    <w:lsdException w:name="HTML Address" w:semiHidden="1" w:uiPriority="79" w:unhideWhenUsed="1"/>
    <w:lsdException w:name="HTML Cite" w:semiHidden="1" w:uiPriority="79" w:unhideWhenUsed="1"/>
    <w:lsdException w:name="HTML Code" w:semiHidden="1" w:uiPriority="79" w:unhideWhenUsed="1"/>
    <w:lsdException w:name="HTML Definition" w:semiHidden="1" w:uiPriority="79" w:unhideWhenUsed="1"/>
    <w:lsdException w:name="HTML Keyboard" w:semiHidden="1" w:uiPriority="79" w:unhideWhenUsed="1"/>
    <w:lsdException w:name="HTML Preformatted" w:semiHidden="1" w:uiPriority="79" w:unhideWhenUsed="1"/>
    <w:lsdException w:name="HTML Sample" w:semiHidden="1" w:uiPriority="79" w:unhideWhenUsed="1"/>
    <w:lsdException w:name="HTML Typewriter" w:semiHidden="1" w:uiPriority="79" w:unhideWhenUsed="1"/>
    <w:lsdException w:name="HTML Variable" w:semiHidden="1" w:uiPriority="79" w:unhideWhenUsed="1"/>
    <w:lsdException w:name="Normal Table" w:semiHidden="1" w:unhideWhenUsed="1"/>
    <w:lsdException w:name="annotation subject" w:semiHidden="1" w:uiPriority="7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7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6"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9"/>
    <w:lsdException w:name="Intense Emphasis" w:semiHidden="1" w:uiPriority="29"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6FA5"/>
    <w:rPr>
      <w:spacing w:val="2"/>
    </w:rPr>
  </w:style>
  <w:style w:type="paragraph" w:styleId="berschrift1">
    <w:name w:val="heading 1"/>
    <w:aliases w:val="Heading 1"/>
    <w:basedOn w:val="Standard"/>
    <w:next w:val="Standard"/>
    <w:link w:val="berschrift1Zchn"/>
    <w:uiPriority w:val="9"/>
    <w:qFormat/>
    <w:rsid w:val="000964DB"/>
    <w:pPr>
      <w:keepNext/>
      <w:keepLines/>
      <w:spacing w:before="480" w:after="490" w:line="340" w:lineRule="atLeast"/>
      <w:contextualSpacing/>
      <w:outlineLvl w:val="0"/>
    </w:pPr>
    <w:rPr>
      <w:rFonts w:asciiTheme="majorHAnsi" w:eastAsiaTheme="majorEastAsia" w:hAnsiTheme="majorHAnsi" w:cstheme="majorBidi"/>
      <w:b/>
      <w:bCs/>
      <w:sz w:val="26"/>
      <w:szCs w:val="28"/>
    </w:rPr>
  </w:style>
  <w:style w:type="paragraph" w:styleId="berschrift2">
    <w:name w:val="heading 2"/>
    <w:aliases w:val="Heading 2"/>
    <w:basedOn w:val="Standard"/>
    <w:next w:val="Standard"/>
    <w:link w:val="berschrift2Zchn"/>
    <w:uiPriority w:val="9"/>
    <w:qFormat/>
    <w:rsid w:val="00213BDE"/>
    <w:pPr>
      <w:keepNext/>
      <w:keepLines/>
      <w:spacing w:before="250"/>
      <w:contextualSpacing/>
      <w:outlineLvl w:val="1"/>
    </w:pPr>
    <w:rPr>
      <w:rFonts w:asciiTheme="majorHAnsi" w:eastAsiaTheme="majorEastAsia" w:hAnsiTheme="majorHAnsi" w:cstheme="majorBidi"/>
      <w:b/>
      <w:bCs/>
      <w:sz w:val="20"/>
      <w:szCs w:val="26"/>
    </w:rPr>
  </w:style>
  <w:style w:type="paragraph" w:styleId="berschrift3">
    <w:name w:val="heading 3"/>
    <w:aliases w:val="Heading 3"/>
    <w:basedOn w:val="Standard"/>
    <w:next w:val="Standard"/>
    <w:link w:val="berschrift3Zchn"/>
    <w:uiPriority w:val="9"/>
    <w:qFormat/>
    <w:rsid w:val="00213BDE"/>
    <w:pPr>
      <w:keepNext/>
      <w:keepLines/>
      <w:spacing w:before="250"/>
      <w:contextualSpacing/>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semiHidden/>
    <w:rsid w:val="00DD43DA"/>
    <w:pPr>
      <w:keepNext/>
      <w:keepLines/>
      <w:spacing w:before="120"/>
      <w:contextualSpacing/>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DD43DA"/>
    <w:pPr>
      <w:keepNext/>
      <w:keepLines/>
      <w:spacing w:before="120"/>
      <w:contextualSpacing/>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84"/>
    <w:semiHidden/>
    <w:rsid w:val="00F91D37"/>
    <w:pPr>
      <w:tabs>
        <w:tab w:val="center" w:pos="4536"/>
        <w:tab w:val="right" w:pos="9072"/>
      </w:tabs>
      <w:spacing w:line="240" w:lineRule="auto"/>
    </w:pPr>
  </w:style>
  <w:style w:type="character" w:customStyle="1" w:styleId="KopfzeileZchn">
    <w:name w:val="Kopfzeile Zchn"/>
    <w:basedOn w:val="Absatz-Standardschriftart"/>
    <w:link w:val="Kopfzeile"/>
    <w:uiPriority w:val="84"/>
    <w:semiHidden/>
    <w:rsid w:val="00401FC8"/>
    <w:rPr>
      <w:spacing w:val="2"/>
    </w:rPr>
  </w:style>
  <w:style w:type="paragraph" w:styleId="Fuzeile">
    <w:name w:val="footer"/>
    <w:basedOn w:val="Standard"/>
    <w:link w:val="FuzeileZchn"/>
    <w:uiPriority w:val="86"/>
    <w:semiHidden/>
    <w:rsid w:val="00CF72FA"/>
    <w:pPr>
      <w:spacing w:line="250" w:lineRule="auto"/>
    </w:pPr>
    <w:rPr>
      <w:sz w:val="15"/>
      <w:szCs w:val="15"/>
    </w:rPr>
  </w:style>
  <w:style w:type="character" w:customStyle="1" w:styleId="FuzeileZchn">
    <w:name w:val="Fußzeile Zchn"/>
    <w:basedOn w:val="Absatz-Standardschriftart"/>
    <w:link w:val="Fuzeile"/>
    <w:uiPriority w:val="86"/>
    <w:semiHidden/>
    <w:rsid w:val="00E330BD"/>
    <w:rPr>
      <w:spacing w:val="2"/>
      <w:sz w:val="15"/>
      <w:szCs w:val="15"/>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numPr>
        <w:numId w:val="6"/>
      </w:numPr>
      <w:contextualSpacing/>
    </w:pPr>
  </w:style>
  <w:style w:type="paragraph" w:styleId="Aufzhlungszeichen">
    <w:name w:val="List Bullet"/>
    <w:basedOn w:val="Listenabsatz"/>
    <w:uiPriority w:val="79"/>
    <w:semiHidden/>
    <w:rsid w:val="009C67A8"/>
    <w:pPr>
      <w:numPr>
        <w:numId w:val="1"/>
      </w:numPr>
    </w:pPr>
  </w:style>
  <w:style w:type="paragraph" w:styleId="Aufzhlungszeichen2">
    <w:name w:val="List Bullet 2"/>
    <w:basedOn w:val="Listenabsatz"/>
    <w:uiPriority w:val="79"/>
    <w:semiHidden/>
    <w:rsid w:val="009C67A8"/>
    <w:pPr>
      <w:numPr>
        <w:ilvl w:val="1"/>
        <w:numId w:val="1"/>
      </w:numPr>
    </w:pPr>
  </w:style>
  <w:style w:type="paragraph" w:styleId="Aufzhlungszeichen3">
    <w:name w:val="List Bullet 3"/>
    <w:basedOn w:val="Listenabsatz"/>
    <w:uiPriority w:val="79"/>
    <w:semiHidden/>
    <w:rsid w:val="009C67A8"/>
    <w:pPr>
      <w:numPr>
        <w:ilvl w:val="2"/>
        <w:numId w:val="1"/>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aliases w:val="Heading 1 Zchn"/>
    <w:basedOn w:val="Absatz-Standardschriftart"/>
    <w:link w:val="berschrift1"/>
    <w:uiPriority w:val="9"/>
    <w:rsid w:val="000964DB"/>
    <w:rPr>
      <w:rFonts w:asciiTheme="majorHAnsi" w:eastAsiaTheme="majorEastAsia" w:hAnsiTheme="majorHAnsi" w:cstheme="majorBidi"/>
      <w:b/>
      <w:bCs/>
      <w:spacing w:val="2"/>
      <w:sz w:val="26"/>
      <w:szCs w:val="28"/>
    </w:rPr>
  </w:style>
  <w:style w:type="character" w:customStyle="1" w:styleId="berschrift2Zchn">
    <w:name w:val="Überschrift 2 Zchn"/>
    <w:aliases w:val="Heading 2 Zchn"/>
    <w:basedOn w:val="Absatz-Standardschriftart"/>
    <w:link w:val="berschrift2"/>
    <w:uiPriority w:val="9"/>
    <w:rsid w:val="00213BDE"/>
    <w:rPr>
      <w:rFonts w:asciiTheme="majorHAnsi" w:eastAsiaTheme="majorEastAsia" w:hAnsiTheme="majorHAnsi" w:cstheme="majorBidi"/>
      <w:b/>
      <w:bCs/>
      <w:spacing w:val="2"/>
      <w:sz w:val="20"/>
      <w:szCs w:val="26"/>
    </w:rPr>
  </w:style>
  <w:style w:type="paragraph" w:styleId="Titel">
    <w:name w:val="Title"/>
    <w:aliases w:val="Title"/>
    <w:basedOn w:val="Standard"/>
    <w:next w:val="Standard"/>
    <w:link w:val="TitelZchn"/>
    <w:uiPriority w:val="11"/>
    <w:qFormat/>
    <w:rsid w:val="00650B3D"/>
    <w:pPr>
      <w:spacing w:line="240" w:lineRule="auto"/>
      <w:contextualSpacing/>
    </w:pPr>
    <w:rPr>
      <w:rFonts w:asciiTheme="majorHAnsi" w:eastAsiaTheme="majorEastAsia" w:hAnsiTheme="majorHAnsi" w:cstheme="majorBidi"/>
      <w:b/>
      <w:sz w:val="52"/>
      <w:szCs w:val="52"/>
    </w:rPr>
  </w:style>
  <w:style w:type="character" w:customStyle="1" w:styleId="TitelZchn">
    <w:name w:val="Titel Zchn"/>
    <w:aliases w:val="Title Zchn"/>
    <w:basedOn w:val="Absatz-Standardschriftart"/>
    <w:link w:val="Titel"/>
    <w:uiPriority w:val="11"/>
    <w:rsid w:val="00650B3D"/>
    <w:rPr>
      <w:rFonts w:asciiTheme="majorHAnsi" w:eastAsiaTheme="majorEastAsia" w:hAnsiTheme="majorHAnsi" w:cstheme="majorBidi"/>
      <w:b/>
      <w:sz w:val="52"/>
      <w:szCs w:val="52"/>
    </w:rPr>
  </w:style>
  <w:style w:type="paragraph" w:customStyle="1" w:styleId="Subject">
    <w:name w:val="Subject"/>
    <w:basedOn w:val="Standard"/>
    <w:link w:val="SubjectZchn"/>
    <w:uiPriority w:val="14"/>
    <w:rsid w:val="00CA3DE8"/>
    <w:pPr>
      <w:spacing w:before="490" w:after="480" w:line="340" w:lineRule="atLeast"/>
      <w:contextualSpacing/>
    </w:pPr>
    <w:rPr>
      <w:rFonts w:asciiTheme="majorHAnsi" w:hAnsiTheme="majorHAnsi"/>
      <w:b/>
      <w:sz w:val="26"/>
      <w:szCs w:val="26"/>
    </w:rPr>
  </w:style>
  <w:style w:type="character" w:customStyle="1" w:styleId="SubjectZchn">
    <w:name w:val="Subject Zchn"/>
    <w:basedOn w:val="Absatz-Standardschriftart"/>
    <w:link w:val="Subject"/>
    <w:uiPriority w:val="14"/>
    <w:rsid w:val="00BC50A9"/>
    <w:rPr>
      <w:rFonts w:asciiTheme="majorHAnsi" w:hAnsiTheme="majorHAnsi"/>
      <w:b/>
      <w:spacing w:val="2"/>
      <w:sz w:val="26"/>
      <w:szCs w:val="26"/>
    </w:rPr>
  </w:style>
  <w:style w:type="paragraph" w:customStyle="1" w:styleId="Kontaktangaben">
    <w:name w:val="Kontaktangaben"/>
    <w:basedOn w:val="Standard"/>
    <w:semiHidden/>
    <w:rsid w:val="00E73CB2"/>
    <w:pPr>
      <w:tabs>
        <w:tab w:val="left" w:pos="709"/>
      </w:tabs>
      <w:spacing w:line="220" w:lineRule="atLeast"/>
    </w:pPr>
    <w:rPr>
      <w:sz w:val="16"/>
      <w:szCs w:val="16"/>
    </w:rPr>
  </w:style>
  <w:style w:type="table" w:customStyle="1" w:styleId="KlassischeTabelle">
    <w:name w:val="Klassische Tabelle"/>
    <w:basedOn w:val="NormaleTabelle"/>
    <w:next w:val="Tabellenraster"/>
    <w:uiPriority w:val="59"/>
    <w:rsid w:val="0085466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bottom w:w="57" w:type="dxa"/>
        <w:right w:w="85" w:type="dxa"/>
      </w:tblCellMar>
    </w:tblPr>
    <w:tblStylePr w:type="firstRow">
      <w:rPr>
        <w:b/>
      </w:rPr>
    </w:tblStylePr>
    <w:tblStylePr w:type="lastRow">
      <w:rPr>
        <w:b/>
      </w:rPr>
    </w:tblStylePr>
    <w:tblStylePr w:type="firstCol">
      <w:rPr>
        <w:b/>
      </w:rPr>
    </w:tblStylePr>
    <w:tblStylePr w:type="lastCol">
      <w:rPr>
        <w:b/>
      </w:rPr>
    </w:tblStylePr>
  </w:style>
  <w:style w:type="character" w:customStyle="1" w:styleId="berschrift3Zchn">
    <w:name w:val="Überschrift 3 Zchn"/>
    <w:aliases w:val="Heading 3 Zchn"/>
    <w:basedOn w:val="Absatz-Standardschriftart"/>
    <w:link w:val="berschrift3"/>
    <w:uiPriority w:val="9"/>
    <w:rsid w:val="00213BDE"/>
    <w:rPr>
      <w:rFonts w:asciiTheme="majorHAnsi" w:eastAsiaTheme="majorEastAsia" w:hAnsiTheme="majorHAnsi" w:cstheme="majorBidi"/>
      <w:b/>
      <w:spacing w:val="2"/>
      <w:szCs w:val="24"/>
    </w:rPr>
  </w:style>
  <w:style w:type="character" w:customStyle="1" w:styleId="berschrift4Zchn">
    <w:name w:val="Überschrift 4 Zchn"/>
    <w:basedOn w:val="Absatz-Standardschriftart"/>
    <w:link w:val="berschrift4"/>
    <w:uiPriority w:val="9"/>
    <w:semiHidden/>
    <w:rsid w:val="008F5717"/>
    <w:rPr>
      <w:rFonts w:asciiTheme="majorHAnsi" w:eastAsiaTheme="majorEastAsia" w:hAnsiTheme="majorHAnsi" w:cstheme="majorBidi"/>
      <w:spacing w:val="2"/>
    </w:rPr>
  </w:style>
  <w:style w:type="character" w:customStyle="1" w:styleId="berschrift5Zchn">
    <w:name w:val="Überschrift 5 Zchn"/>
    <w:basedOn w:val="Absatz-Standardschriftart"/>
    <w:link w:val="berschrift5"/>
    <w:uiPriority w:val="9"/>
    <w:semiHidden/>
    <w:rsid w:val="008F5717"/>
    <w:rPr>
      <w:rFonts w:asciiTheme="majorHAnsi" w:eastAsiaTheme="majorEastAsia" w:hAnsiTheme="majorHAnsi" w:cstheme="majorBidi"/>
      <w:spacing w:val="2"/>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Bulletlist1">
    <w:name w:val="Bullet list 1"/>
    <w:basedOn w:val="Listenabsatz"/>
    <w:uiPriority w:val="6"/>
    <w:qFormat/>
    <w:rsid w:val="0012183E"/>
    <w:pPr>
      <w:numPr>
        <w:numId w:val="11"/>
      </w:numPr>
      <w:tabs>
        <w:tab w:val="left" w:pos="3362"/>
      </w:tabs>
    </w:pPr>
  </w:style>
  <w:style w:type="paragraph" w:customStyle="1" w:styleId="Traktandum-Text">
    <w:name w:val="Traktandum-Text"/>
    <w:basedOn w:val="Bulletlist1"/>
    <w:uiPriority w:val="27"/>
    <w:semiHidden/>
    <w:rsid w:val="00E269E1"/>
    <w:pPr>
      <w:numPr>
        <w:numId w:val="0"/>
      </w:numPr>
      <w:tabs>
        <w:tab w:val="left" w:pos="7938"/>
      </w:tabs>
      <w:ind w:left="426" w:right="848"/>
    </w:pPr>
  </w:style>
  <w:style w:type="paragraph" w:customStyle="1" w:styleId="Traktandum-Titel">
    <w:name w:val="Traktandum-Titel"/>
    <w:basedOn w:val="Bulletlist1"/>
    <w:next w:val="Traktandum-Text"/>
    <w:uiPriority w:val="27"/>
    <w:semiHidden/>
    <w:rsid w:val="00E269E1"/>
    <w:pPr>
      <w:numPr>
        <w:numId w:val="2"/>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rPr>
  </w:style>
  <w:style w:type="character" w:styleId="BesuchterLink">
    <w:name w:val="FollowedHyperlink"/>
    <w:basedOn w:val="Hyperlink"/>
    <w:uiPriority w:val="96"/>
    <w:semiHidden/>
    <w:rsid w:val="007E0460"/>
    <w:rPr>
      <w:color w:val="auto"/>
      <w:u w:val="single"/>
    </w:rPr>
  </w:style>
  <w:style w:type="paragraph" w:styleId="Untertitel">
    <w:name w:val="Subtitle"/>
    <w:aliases w:val="Subtitle"/>
    <w:basedOn w:val="Standard"/>
    <w:next w:val="Standard"/>
    <w:link w:val="UntertitelZchn"/>
    <w:uiPriority w:val="12"/>
    <w:qFormat/>
    <w:rsid w:val="00D6722C"/>
    <w:pPr>
      <w:numPr>
        <w:ilvl w:val="1"/>
      </w:numPr>
    </w:pPr>
    <w:rPr>
      <w:rFonts w:eastAsiaTheme="minorEastAsia"/>
      <w:sz w:val="52"/>
    </w:rPr>
  </w:style>
  <w:style w:type="character" w:customStyle="1" w:styleId="UntertitelZchn">
    <w:name w:val="Untertitel Zchn"/>
    <w:aliases w:val="Subtitle Zchn"/>
    <w:basedOn w:val="Absatz-Standardschriftart"/>
    <w:link w:val="Untertitel"/>
    <w:uiPriority w:val="12"/>
    <w:rsid w:val="00D6722C"/>
    <w:rPr>
      <w:rFonts w:eastAsiaTheme="minorEastAsia"/>
      <w:sz w:val="52"/>
    </w:rPr>
  </w:style>
  <w:style w:type="paragraph" w:styleId="Datum">
    <w:name w:val="Date"/>
    <w:basedOn w:val="Standard"/>
    <w:next w:val="Standard"/>
    <w:link w:val="DatumZchn"/>
    <w:uiPriority w:val="15"/>
    <w:semiHidden/>
    <w:rsid w:val="00BF7052"/>
    <w:pPr>
      <w:spacing w:before="480" w:after="480"/>
    </w:pPr>
  </w:style>
  <w:style w:type="character" w:customStyle="1" w:styleId="DatumZchn">
    <w:name w:val="Datum Zchn"/>
    <w:basedOn w:val="Absatz-Standardschriftart"/>
    <w:link w:val="Datum"/>
    <w:uiPriority w:val="15"/>
    <w:semiHidden/>
    <w:rsid w:val="004E719A"/>
    <w:rPr>
      <w:spacing w:val="2"/>
    </w:rPr>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4E719A"/>
    <w:rPr>
      <w:spacing w:val="2"/>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922FA"/>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Bulletlist2">
    <w:name w:val="Bullet list 2"/>
    <w:basedOn w:val="Bulletlist1"/>
    <w:uiPriority w:val="6"/>
    <w:qFormat/>
    <w:rsid w:val="004C3880"/>
    <w:pPr>
      <w:numPr>
        <w:ilvl w:val="1"/>
      </w:numPr>
    </w:pPr>
  </w:style>
  <w:style w:type="paragraph" w:customStyle="1" w:styleId="Bulletlist3">
    <w:name w:val="Bullet list 3"/>
    <w:basedOn w:val="Bulletlist1"/>
    <w:uiPriority w:val="6"/>
    <w:rsid w:val="004C3880"/>
    <w:pPr>
      <w:numPr>
        <w:ilvl w:val="2"/>
      </w:numPr>
    </w:pPr>
  </w:style>
  <w:style w:type="paragraph" w:styleId="Beschriftung">
    <w:name w:val="caption"/>
    <w:aliases w:val="Caption"/>
    <w:basedOn w:val="Standard"/>
    <w:next w:val="Standard"/>
    <w:uiPriority w:val="24"/>
    <w:qFormat/>
    <w:rsid w:val="00995B6F"/>
    <w:pPr>
      <w:spacing w:after="500"/>
    </w:pPr>
    <w:rPr>
      <w:b/>
      <w:iCs/>
      <w:color w:val="57544B"/>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87"/>
    <w:semiHidden/>
    <w:rsid w:val="00E8428A"/>
    <w:pPr>
      <w:jc w:val="right"/>
    </w:pPr>
  </w:style>
  <w:style w:type="paragraph" w:customStyle="1" w:styleId="berschrift1nummeriert">
    <w:name w:val="Überschrift 1 nummeriert"/>
    <w:basedOn w:val="berschrift1"/>
    <w:next w:val="Standard"/>
    <w:uiPriority w:val="10"/>
    <w:semiHidden/>
    <w:qFormat/>
    <w:rsid w:val="00375CD2"/>
    <w:pPr>
      <w:numPr>
        <w:numId w:val="7"/>
      </w:numPr>
    </w:pPr>
  </w:style>
  <w:style w:type="paragraph" w:customStyle="1" w:styleId="berschrift2nummeriert">
    <w:name w:val="Überschrift 2 nummeriert"/>
    <w:basedOn w:val="berschrift2"/>
    <w:next w:val="Standard"/>
    <w:uiPriority w:val="10"/>
    <w:semiHidden/>
    <w:qFormat/>
    <w:rsid w:val="00375CD2"/>
  </w:style>
  <w:style w:type="paragraph" w:customStyle="1" w:styleId="berschrift3nummeriert">
    <w:name w:val="Überschrift 3 nummeriert"/>
    <w:basedOn w:val="berschrift3"/>
    <w:next w:val="Standard"/>
    <w:uiPriority w:val="10"/>
    <w:semiHidden/>
    <w:qFormat/>
    <w:rsid w:val="00375CD2"/>
    <w:pPr>
      <w:numPr>
        <w:ilvl w:val="2"/>
        <w:numId w:val="8"/>
      </w:numPr>
    </w:pPr>
  </w:style>
  <w:style w:type="paragraph" w:customStyle="1" w:styleId="berschrift4nummeriert">
    <w:name w:val="Überschrift 4 nummeriert"/>
    <w:basedOn w:val="berschrift4"/>
    <w:next w:val="Standard"/>
    <w:uiPriority w:val="10"/>
    <w:semiHidden/>
    <w:rsid w:val="00375CD2"/>
  </w:style>
  <w:style w:type="paragraph" w:styleId="Verzeichnis1">
    <w:name w:val="toc 1"/>
    <w:basedOn w:val="Standard"/>
    <w:next w:val="Standard"/>
    <w:autoRedefine/>
    <w:uiPriority w:val="39"/>
    <w:semiHidden/>
    <w:rsid w:val="00A22443"/>
    <w:pPr>
      <w:tabs>
        <w:tab w:val="right" w:leader="dot" w:pos="8617"/>
      </w:tabs>
      <w:spacing w:before="120"/>
      <w:ind w:left="567" w:hanging="567"/>
    </w:pPr>
    <w:rPr>
      <w:b/>
      <w:bCs/>
      <w:noProof/>
    </w:rPr>
  </w:style>
  <w:style w:type="paragraph" w:styleId="Verzeichnis2">
    <w:name w:val="toc 2"/>
    <w:basedOn w:val="Standard"/>
    <w:next w:val="Standard"/>
    <w:autoRedefine/>
    <w:uiPriority w:val="39"/>
    <w:semiHidden/>
    <w:rsid w:val="00A22443"/>
    <w:pPr>
      <w:tabs>
        <w:tab w:val="right" w:leader="dot" w:pos="8617"/>
      </w:tabs>
      <w:ind w:left="567" w:hanging="567"/>
    </w:pPr>
  </w:style>
  <w:style w:type="paragraph" w:styleId="Verzeichnis3">
    <w:name w:val="toc 3"/>
    <w:basedOn w:val="Standard"/>
    <w:next w:val="Standard"/>
    <w:autoRedefine/>
    <w:uiPriority w:val="39"/>
    <w:semiHidden/>
    <w:rsid w:val="00523420"/>
    <w:pPr>
      <w:tabs>
        <w:tab w:val="right" w:leader="dot" w:pos="8617"/>
      </w:tabs>
      <w:ind w:left="567" w:hanging="567"/>
    </w:p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D66322"/>
    <w:pPr>
      <w:spacing w:after="500"/>
    </w:pPr>
    <w:rPr>
      <w:b/>
      <w:color w:val="57544B"/>
    </w:rPr>
  </w:style>
  <w:style w:type="paragraph" w:customStyle="1" w:styleId="Absenderzeile">
    <w:name w:val="Absenderzeile"/>
    <w:basedOn w:val="Standard"/>
    <w:uiPriority w:val="16"/>
    <w:semiHidden/>
    <w:rsid w:val="0017204E"/>
    <w:pPr>
      <w:pBdr>
        <w:bottom w:val="single" w:sz="6" w:space="1" w:color="auto"/>
      </w:pBdr>
      <w:tabs>
        <w:tab w:val="right" w:pos="4026"/>
      </w:tabs>
    </w:pPr>
    <w:rPr>
      <w:sz w:val="12"/>
    </w:rPr>
  </w:style>
  <w:style w:type="paragraph" w:customStyle="1" w:styleId="Numberlist1">
    <w:name w:val="Number list 1"/>
    <w:basedOn w:val="Standard"/>
    <w:uiPriority w:val="7"/>
    <w:qFormat/>
    <w:rsid w:val="00375CD2"/>
    <w:pPr>
      <w:numPr>
        <w:ilvl w:val="5"/>
        <w:numId w:val="10"/>
      </w:numPr>
    </w:pPr>
  </w:style>
  <w:style w:type="paragraph" w:customStyle="1" w:styleId="Numberlist2">
    <w:name w:val="Number list 2"/>
    <w:basedOn w:val="Numberlist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semiHidden/>
    <w:qFormat/>
    <w:rsid w:val="00375CD2"/>
    <w:pPr>
      <w:numPr>
        <w:ilvl w:val="8"/>
        <w:numId w:val="9"/>
      </w:numPr>
    </w:pPr>
  </w:style>
  <w:style w:type="paragraph" w:customStyle="1" w:styleId="Numberlist3">
    <w:name w:val="Number list 3"/>
    <w:basedOn w:val="Numberlist2"/>
    <w:uiPriority w:val="7"/>
    <w:rsid w:val="005A357F"/>
    <w:pPr>
      <w:numPr>
        <w:ilvl w:val="7"/>
      </w:numPr>
    </w:pPr>
  </w:style>
  <w:style w:type="paragraph" w:customStyle="1" w:styleId="berschrift5nummeriert">
    <w:name w:val="Überschrift 5 nummeriert"/>
    <w:basedOn w:val="berschrift5"/>
    <w:next w:val="Standard"/>
    <w:uiPriority w:val="10"/>
    <w:semiHidden/>
    <w:rsid w:val="00375CD2"/>
  </w:style>
  <w:style w:type="paragraph" w:customStyle="1" w:styleId="Dokumentbezeichnung">
    <w:name w:val="Dokumentbezeichnung"/>
    <w:basedOn w:val="berschrift1"/>
    <w:next w:val="Standard"/>
    <w:uiPriority w:val="98"/>
    <w:semiHidden/>
    <w:rsid w:val="00283995"/>
    <w:pPr>
      <w:pageBreakBefore/>
      <w:numPr>
        <w:numId w:val="3"/>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aliases w:val="Placeholder"/>
    <w:basedOn w:val="Absatz-Standardschriftart"/>
    <w:uiPriority w:val="79"/>
    <w:rsid w:val="00C30C28"/>
    <w:rPr>
      <w:color w:val="B9B9B9" w:themeColor="background2"/>
    </w:rPr>
  </w:style>
  <w:style w:type="paragraph" w:customStyle="1" w:styleId="ErstelltdurchVorlagenbauerchfrValfor">
    <w:name w:val="Erstellt durch Vorlagenbauer.ch für Valfor"/>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8"/>
    <w:semiHidden/>
    <w:rsid w:val="00397B92"/>
    <w:pPr>
      <w:spacing w:line="20" w:lineRule="exact"/>
    </w:pPr>
    <w:rPr>
      <w:sz w:val="2"/>
    </w:rPr>
  </w:style>
  <w:style w:type="paragraph" w:styleId="Verzeichnis4">
    <w:name w:val="toc 4"/>
    <w:basedOn w:val="Standard"/>
    <w:next w:val="Standard"/>
    <w:autoRedefine/>
    <w:uiPriority w:val="39"/>
    <w:semiHidden/>
    <w:rsid w:val="00523420"/>
    <w:pPr>
      <w:tabs>
        <w:tab w:val="right" w:leader="dot" w:pos="8617"/>
      </w:tabs>
      <w:ind w:left="851" w:hanging="851"/>
    </w:pPr>
  </w:style>
  <w:style w:type="paragraph" w:styleId="Verzeichnis5">
    <w:name w:val="toc 5"/>
    <w:basedOn w:val="Standard"/>
    <w:next w:val="Standard"/>
    <w:autoRedefine/>
    <w:uiPriority w:val="39"/>
    <w:semiHidden/>
    <w:rsid w:val="00523420"/>
    <w:pPr>
      <w:tabs>
        <w:tab w:val="right" w:leader="dot" w:pos="8617"/>
      </w:tabs>
      <w:ind w:left="993" w:hanging="993"/>
    </w:pPr>
  </w:style>
  <w:style w:type="paragraph" w:styleId="Literaturverzeichnis">
    <w:name w:val="Bibliography"/>
    <w:basedOn w:val="Standard"/>
    <w:next w:val="Standard"/>
    <w:uiPriority w:val="37"/>
    <w:semiHidden/>
    <w:rsid w:val="00E02496"/>
  </w:style>
  <w:style w:type="paragraph" w:styleId="Index1">
    <w:name w:val="index 1"/>
    <w:basedOn w:val="Standard"/>
    <w:next w:val="Standard"/>
    <w:autoRedefine/>
    <w:uiPriority w:val="99"/>
    <w:semiHidden/>
    <w:unhideWhenUsed/>
    <w:rsid w:val="00C20DEA"/>
    <w:pPr>
      <w:spacing w:line="240" w:lineRule="auto"/>
      <w:ind w:left="200" w:hanging="200"/>
    </w:pPr>
  </w:style>
  <w:style w:type="numbering" w:customStyle="1" w:styleId="NummerierteberschriftenListe">
    <w:name w:val="Nummerierte Überschriften (Liste)"/>
    <w:uiPriority w:val="99"/>
    <w:rsid w:val="00375CD2"/>
    <w:pPr>
      <w:numPr>
        <w:numId w:val="4"/>
      </w:numPr>
    </w:pPr>
  </w:style>
  <w:style w:type="numbering" w:customStyle="1" w:styleId="AufzhlungenListe">
    <w:name w:val="Aufzählungen (Liste)"/>
    <w:uiPriority w:val="99"/>
    <w:rsid w:val="0012183E"/>
    <w:pPr>
      <w:numPr>
        <w:numId w:val="5"/>
      </w:numPr>
    </w:pPr>
  </w:style>
  <w:style w:type="character" w:customStyle="1" w:styleId="Mentionnonrsolue1">
    <w:name w:val="Mention non résolue1"/>
    <w:basedOn w:val="Absatz-Standardschriftart"/>
    <w:uiPriority w:val="79"/>
    <w:semiHidden/>
    <w:unhideWhenUsed/>
    <w:rsid w:val="00D031C3"/>
    <w:rPr>
      <w:color w:val="605E5C"/>
      <w:shd w:val="clear" w:color="auto" w:fill="E1DFDD"/>
    </w:rPr>
  </w:style>
  <w:style w:type="paragraph" w:customStyle="1" w:styleId="Nummerierungs-Aussteiger">
    <w:name w:val="Nummerierungs-Aussteiger"/>
    <w:basedOn w:val="Standard"/>
    <w:next w:val="Standard"/>
    <w:uiPriority w:val="7"/>
    <w:semiHidden/>
    <w:qFormat/>
    <w:rsid w:val="00375CD2"/>
    <w:pPr>
      <w:numPr>
        <w:ilvl w:val="4"/>
        <w:numId w:val="10"/>
      </w:numPr>
    </w:pPr>
  </w:style>
  <w:style w:type="character" w:customStyle="1" w:styleId="AbsenderzeilePP">
    <w:name w:val="Absenderzeile P.P."/>
    <w:basedOn w:val="Absatz-Standardschriftart"/>
    <w:uiPriority w:val="16"/>
    <w:semiHidden/>
    <w:qFormat/>
    <w:rsid w:val="0017204E"/>
    <w:rPr>
      <w:b/>
      <w:spacing w:val="-40"/>
      <w:sz w:val="20"/>
    </w:rPr>
  </w:style>
  <w:style w:type="character" w:customStyle="1" w:styleId="AbsenderzeilePPA">
    <w:name w:val="Absenderzeile P.P. A"/>
    <w:basedOn w:val="AbsenderzeilePP"/>
    <w:uiPriority w:val="16"/>
    <w:semiHidden/>
    <w:qFormat/>
    <w:rsid w:val="0017204E"/>
    <w:rPr>
      <w:b/>
      <w:spacing w:val="0"/>
      <w:sz w:val="32"/>
    </w:rPr>
  </w:style>
  <w:style w:type="paragraph" w:customStyle="1" w:styleId="Text75Pt">
    <w:name w:val="Text 7.5 Pt"/>
    <w:basedOn w:val="Fuzeile"/>
    <w:qFormat/>
    <w:rsid w:val="00CF72FA"/>
  </w:style>
  <w:style w:type="paragraph" w:customStyle="1" w:styleId="TextwithLine">
    <w:name w:val="Text with Line"/>
    <w:basedOn w:val="Standard"/>
    <w:next w:val="Standard"/>
    <w:qFormat/>
    <w:rsid w:val="00923F30"/>
    <w:pPr>
      <w:pBdr>
        <w:bottom w:val="single" w:sz="4" w:space="1" w:color="auto"/>
      </w:pBdr>
    </w:pPr>
  </w:style>
  <w:style w:type="table" w:customStyle="1" w:styleId="ValforTabelle1">
    <w:name w:val="Valfor: Tabelle 1"/>
    <w:basedOn w:val="NormaleTabelle"/>
    <w:uiPriority w:val="99"/>
    <w:rsid w:val="006129B2"/>
    <w:pPr>
      <w:spacing w:line="240" w:lineRule="auto"/>
    </w:pPr>
    <w:tblPr>
      <w:tblCellMar>
        <w:top w:w="57" w:type="dxa"/>
        <w:left w:w="0" w:type="dxa"/>
        <w:bottom w:w="11" w:type="dxa"/>
        <w:right w:w="28" w:type="dxa"/>
      </w:tblCellMar>
    </w:tblPr>
  </w:style>
  <w:style w:type="paragraph" w:customStyle="1" w:styleId="Level1-Heading1">
    <w:name w:val="Level 1 - Heading 1."/>
    <w:basedOn w:val="Standard"/>
    <w:next w:val="Standard"/>
    <w:uiPriority w:val="10"/>
    <w:qFormat/>
    <w:rsid w:val="005864AA"/>
    <w:pPr>
      <w:numPr>
        <w:numId w:val="10"/>
      </w:numPr>
      <w:spacing w:before="250"/>
    </w:pPr>
    <w:rPr>
      <w:b/>
      <w:bCs/>
    </w:rPr>
  </w:style>
  <w:style w:type="paragraph" w:customStyle="1" w:styleId="Level2-Heading11">
    <w:name w:val="Level 2 - Heading 1.1"/>
    <w:basedOn w:val="Level1-Heading1"/>
    <w:next w:val="Standard"/>
    <w:uiPriority w:val="10"/>
    <w:qFormat/>
    <w:rsid w:val="005864AA"/>
    <w:pPr>
      <w:numPr>
        <w:ilvl w:val="1"/>
      </w:numPr>
    </w:pPr>
  </w:style>
  <w:style w:type="paragraph" w:customStyle="1" w:styleId="Level3-Text111">
    <w:name w:val="Level 3 - Text 1.1.1"/>
    <w:basedOn w:val="Standard"/>
    <w:uiPriority w:val="10"/>
    <w:qFormat/>
    <w:rsid w:val="005864AA"/>
    <w:pPr>
      <w:numPr>
        <w:ilvl w:val="2"/>
        <w:numId w:val="10"/>
      </w:numPr>
    </w:pPr>
  </w:style>
  <w:style w:type="paragraph" w:customStyle="1" w:styleId="Level4-Bulletlistabc">
    <w:name w:val="Level 4 - Bullet list abc"/>
    <w:basedOn w:val="Standard"/>
    <w:uiPriority w:val="10"/>
    <w:qFormat/>
    <w:rsid w:val="0084445C"/>
    <w:pPr>
      <w:numPr>
        <w:ilvl w:val="3"/>
        <w:numId w:val="10"/>
      </w:numPr>
    </w:pPr>
  </w:style>
  <w:style w:type="paragraph" w:customStyle="1" w:styleId="---Numberedlist---">
    <w:name w:val="--- Numbered list ---"/>
    <w:basedOn w:val="Standard"/>
    <w:next w:val="Standard"/>
    <w:uiPriority w:val="10"/>
    <w:qFormat/>
    <w:rsid w:val="004D55C4"/>
  </w:style>
  <w:style w:type="paragraph" w:customStyle="1" w:styleId="---">
    <w:name w:val="---"/>
    <w:basedOn w:val="Standard"/>
    <w:next w:val="Standard"/>
    <w:uiPriority w:val="11"/>
    <w:qFormat/>
    <w:rsid w:val="00854661"/>
  </w:style>
  <w:style w:type="paragraph" w:customStyle="1" w:styleId="GHRText">
    <w:name w:val="GHR Text"/>
    <w:basedOn w:val="Standard"/>
    <w:link w:val="GHRTextChar"/>
    <w:rsid w:val="00327181"/>
    <w:pPr>
      <w:spacing w:line="280" w:lineRule="exact"/>
    </w:pPr>
    <w:rPr>
      <w:rFonts w:ascii="Perpetua MT" w:eastAsia="Times New Roman" w:hAnsi="Perpetua MT" w:cs="Times New Roman"/>
      <w:spacing w:val="0"/>
      <w:sz w:val="21"/>
      <w:szCs w:val="21"/>
      <w:lang w:eastAsia="de-DE"/>
    </w:rPr>
  </w:style>
  <w:style w:type="character" w:customStyle="1" w:styleId="GHRTextChar">
    <w:name w:val="GHR Text Char"/>
    <w:link w:val="GHRText"/>
    <w:rsid w:val="00327181"/>
    <w:rPr>
      <w:rFonts w:ascii="Perpetua MT" w:eastAsia="Times New Roman" w:hAnsi="Perpetua MT" w:cs="Times New Roman"/>
      <w:sz w:val="21"/>
      <w:szCs w:val="21"/>
      <w:lang w:eastAsia="de-DE"/>
    </w:rPr>
  </w:style>
  <w:style w:type="character" w:styleId="NichtaufgelsteErwhnung">
    <w:name w:val="Unresolved Mention"/>
    <w:basedOn w:val="Absatz-Standardschriftart"/>
    <w:uiPriority w:val="99"/>
    <w:semiHidden/>
    <w:unhideWhenUsed/>
    <w:rsid w:val="00AC0EFD"/>
    <w:rPr>
      <w:color w:val="605E5C"/>
      <w:shd w:val="clear" w:color="auto" w:fill="E1DFDD"/>
    </w:rPr>
  </w:style>
  <w:style w:type="character" w:styleId="Kommentarzeichen">
    <w:name w:val="annotation reference"/>
    <w:basedOn w:val="Absatz-Standardschriftart"/>
    <w:uiPriority w:val="79"/>
    <w:semiHidden/>
    <w:unhideWhenUsed/>
    <w:rsid w:val="00D35FAD"/>
    <w:rPr>
      <w:sz w:val="16"/>
      <w:szCs w:val="16"/>
    </w:rPr>
  </w:style>
  <w:style w:type="paragraph" w:styleId="Kommentartext">
    <w:name w:val="annotation text"/>
    <w:basedOn w:val="Standard"/>
    <w:link w:val="KommentartextZchn"/>
    <w:uiPriority w:val="79"/>
    <w:unhideWhenUsed/>
    <w:rsid w:val="00D35FAD"/>
    <w:pPr>
      <w:spacing w:line="240" w:lineRule="auto"/>
    </w:pPr>
    <w:rPr>
      <w:sz w:val="20"/>
      <w:szCs w:val="20"/>
    </w:rPr>
  </w:style>
  <w:style w:type="character" w:customStyle="1" w:styleId="KommentartextZchn">
    <w:name w:val="Kommentartext Zchn"/>
    <w:basedOn w:val="Absatz-Standardschriftart"/>
    <w:link w:val="Kommentartext"/>
    <w:uiPriority w:val="79"/>
    <w:rsid w:val="00D35FAD"/>
    <w:rPr>
      <w:spacing w:val="2"/>
      <w:sz w:val="20"/>
      <w:szCs w:val="20"/>
    </w:rPr>
  </w:style>
  <w:style w:type="paragraph" w:styleId="Kommentarthema">
    <w:name w:val="annotation subject"/>
    <w:basedOn w:val="Kommentartext"/>
    <w:next w:val="Kommentartext"/>
    <w:link w:val="KommentarthemaZchn"/>
    <w:uiPriority w:val="79"/>
    <w:semiHidden/>
    <w:unhideWhenUsed/>
    <w:rsid w:val="00D35FAD"/>
    <w:rPr>
      <w:b/>
      <w:bCs/>
    </w:rPr>
  </w:style>
  <w:style w:type="character" w:customStyle="1" w:styleId="KommentarthemaZchn">
    <w:name w:val="Kommentarthema Zchn"/>
    <w:basedOn w:val="KommentartextZchn"/>
    <w:link w:val="Kommentarthema"/>
    <w:uiPriority w:val="79"/>
    <w:semiHidden/>
    <w:rsid w:val="00D35FAD"/>
    <w:rPr>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088522">
      <w:bodyDiv w:val="1"/>
      <w:marLeft w:val="0"/>
      <w:marRight w:val="0"/>
      <w:marTop w:val="0"/>
      <w:marBottom w:val="0"/>
      <w:divBdr>
        <w:top w:val="none" w:sz="0" w:space="0" w:color="auto"/>
        <w:left w:val="none" w:sz="0" w:space="0" w:color="auto"/>
        <w:bottom w:val="none" w:sz="0" w:space="0" w:color="auto"/>
        <w:right w:val="none" w:sz="0" w:space="0" w:color="auto"/>
      </w:divBdr>
    </w:div>
    <w:div w:id="24407197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899822953">
      <w:bodyDiv w:val="1"/>
      <w:marLeft w:val="0"/>
      <w:marRight w:val="0"/>
      <w:marTop w:val="0"/>
      <w:marBottom w:val="0"/>
      <w:divBdr>
        <w:top w:val="none" w:sz="0" w:space="0" w:color="auto"/>
        <w:left w:val="none" w:sz="0" w:space="0" w:color="auto"/>
        <w:bottom w:val="none" w:sz="0" w:space="0" w:color="auto"/>
        <w:right w:val="none" w:sz="0" w:space="0" w:color="auto"/>
      </w:divBdr>
    </w:div>
    <w:div w:id="911886928">
      <w:bodyDiv w:val="1"/>
      <w:marLeft w:val="0"/>
      <w:marRight w:val="0"/>
      <w:marTop w:val="0"/>
      <w:marBottom w:val="0"/>
      <w:divBdr>
        <w:top w:val="none" w:sz="0" w:space="0" w:color="auto"/>
        <w:left w:val="none" w:sz="0" w:space="0" w:color="auto"/>
        <w:bottom w:val="none" w:sz="0" w:space="0" w:color="auto"/>
        <w:right w:val="none" w:sz="0" w:space="0" w:color="auto"/>
      </w:divBdr>
    </w:div>
    <w:div w:id="957836440">
      <w:bodyDiv w:val="1"/>
      <w:marLeft w:val="0"/>
      <w:marRight w:val="0"/>
      <w:marTop w:val="0"/>
      <w:marBottom w:val="0"/>
      <w:divBdr>
        <w:top w:val="none" w:sz="0" w:space="0" w:color="auto"/>
        <w:left w:val="none" w:sz="0" w:space="0" w:color="auto"/>
        <w:bottom w:val="none" w:sz="0" w:space="0" w:color="auto"/>
        <w:right w:val="none" w:sz="0" w:space="0" w:color="auto"/>
      </w:divBdr>
    </w:div>
    <w:div w:id="1049496762">
      <w:bodyDiv w:val="1"/>
      <w:marLeft w:val="0"/>
      <w:marRight w:val="0"/>
      <w:marTop w:val="0"/>
      <w:marBottom w:val="0"/>
      <w:divBdr>
        <w:top w:val="none" w:sz="0" w:space="0" w:color="auto"/>
        <w:left w:val="none" w:sz="0" w:space="0" w:color="auto"/>
        <w:bottom w:val="none" w:sz="0" w:space="0" w:color="auto"/>
        <w:right w:val="none" w:sz="0" w:space="0" w:color="auto"/>
      </w:divBdr>
    </w:div>
    <w:div w:id="1074930162">
      <w:bodyDiv w:val="1"/>
      <w:marLeft w:val="0"/>
      <w:marRight w:val="0"/>
      <w:marTop w:val="0"/>
      <w:marBottom w:val="0"/>
      <w:divBdr>
        <w:top w:val="none" w:sz="0" w:space="0" w:color="auto"/>
        <w:left w:val="none" w:sz="0" w:space="0" w:color="auto"/>
        <w:bottom w:val="none" w:sz="0" w:space="0" w:color="auto"/>
        <w:right w:val="none" w:sz="0" w:space="0" w:color="auto"/>
      </w:divBdr>
    </w:div>
    <w:div w:id="1082331633">
      <w:bodyDiv w:val="1"/>
      <w:marLeft w:val="0"/>
      <w:marRight w:val="0"/>
      <w:marTop w:val="0"/>
      <w:marBottom w:val="0"/>
      <w:divBdr>
        <w:top w:val="none" w:sz="0" w:space="0" w:color="auto"/>
        <w:left w:val="none" w:sz="0" w:space="0" w:color="auto"/>
        <w:bottom w:val="none" w:sz="0" w:space="0" w:color="auto"/>
        <w:right w:val="none" w:sz="0" w:space="0" w:color="auto"/>
      </w:divBdr>
    </w:div>
    <w:div w:id="1354696021">
      <w:bodyDiv w:val="1"/>
      <w:marLeft w:val="0"/>
      <w:marRight w:val="0"/>
      <w:marTop w:val="0"/>
      <w:marBottom w:val="0"/>
      <w:divBdr>
        <w:top w:val="none" w:sz="0" w:space="0" w:color="auto"/>
        <w:left w:val="none" w:sz="0" w:space="0" w:color="auto"/>
        <w:bottom w:val="none" w:sz="0" w:space="0" w:color="auto"/>
        <w:right w:val="none" w:sz="0" w:space="0" w:color="auto"/>
      </w:divBdr>
    </w:div>
    <w:div w:id="185776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regina.schlup@valfor.ch"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niel.gatenby@valfor.ch"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jilsuter\INetCache\Content.Outlook\437H4GDC\Taxpage_Vorl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681C3208554D288937388FCC29DA88"/>
        <w:category>
          <w:name w:val="Allgemein"/>
          <w:gallery w:val="placeholder"/>
        </w:category>
        <w:types>
          <w:type w:val="bbPlcHdr"/>
        </w:types>
        <w:behaviors>
          <w:behavior w:val="content"/>
        </w:behaviors>
        <w:guid w:val="{7619BFAB-A957-4F7E-A66E-221943CAE7C2}"/>
      </w:docPartPr>
      <w:docPartBody>
        <w:p w:rsidR="00B10264" w:rsidRDefault="00B10264">
          <w:pPr>
            <w:pStyle w:val="36681C3208554D288937388FCC29DA88"/>
          </w:pPr>
          <w:r>
            <w:rPr>
              <w:rStyle w:val="Platzhaltertext"/>
            </w:rPr>
            <w:t>[Office]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HelveticaNeueLT Com 55 Roman">
    <w:altName w:val="Arial"/>
    <w:charset w:val="00"/>
    <w:family w:val="swiss"/>
    <w:pitch w:val="variable"/>
    <w:sig w:usb0="8000008F" w:usb1="10002042" w:usb2="00000000" w:usb3="00000000" w:csb0="0000009B"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erpetua MT">
    <w:altName w:val="Cambria"/>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264"/>
    <w:rsid w:val="00040050"/>
    <w:rsid w:val="00097E6D"/>
    <w:rsid w:val="000D0566"/>
    <w:rsid w:val="00141995"/>
    <w:rsid w:val="00141FF3"/>
    <w:rsid w:val="001D30D6"/>
    <w:rsid w:val="00312B98"/>
    <w:rsid w:val="00400C90"/>
    <w:rsid w:val="004F7DC2"/>
    <w:rsid w:val="0053606A"/>
    <w:rsid w:val="005A3F51"/>
    <w:rsid w:val="005B4DAA"/>
    <w:rsid w:val="005D1BA2"/>
    <w:rsid w:val="006271EE"/>
    <w:rsid w:val="007B721E"/>
    <w:rsid w:val="00834DF2"/>
    <w:rsid w:val="008B0BEC"/>
    <w:rsid w:val="009477A6"/>
    <w:rsid w:val="009479D0"/>
    <w:rsid w:val="00990FB5"/>
    <w:rsid w:val="009D49E0"/>
    <w:rsid w:val="00A35AEC"/>
    <w:rsid w:val="00B10264"/>
    <w:rsid w:val="00B413C8"/>
    <w:rsid w:val="00B732C8"/>
    <w:rsid w:val="00CA2820"/>
    <w:rsid w:val="00D82E6A"/>
    <w:rsid w:val="00EB73FC"/>
    <w:rsid w:val="00F16D7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7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aliases w:val="Placeholder"/>
    <w:basedOn w:val="Absatz-Standardschriftart"/>
    <w:uiPriority w:val="79"/>
    <w:rPr>
      <w:color w:val="E8E8E8" w:themeColor="background2"/>
    </w:rPr>
  </w:style>
  <w:style w:type="paragraph" w:customStyle="1" w:styleId="36681C3208554D288937388FCC29DA88">
    <w:name w:val="36681C3208554D288937388FCC29D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Valfor">
      <a:dk1>
        <a:sysClr val="windowText" lastClr="000000"/>
      </a:dk1>
      <a:lt1>
        <a:sysClr val="window" lastClr="FFFFFF"/>
      </a:lt1>
      <a:dk2>
        <a:srgbClr val="4B4B4B"/>
      </a:dk2>
      <a:lt2>
        <a:srgbClr val="B9B9B9"/>
      </a:lt2>
      <a:accent1>
        <a:srgbClr val="022A2F"/>
      </a:accent1>
      <a:accent2>
        <a:srgbClr val="F7CB77"/>
      </a:accent2>
      <a:accent3>
        <a:srgbClr val="9EDBD1"/>
      </a:accent3>
      <a:accent4>
        <a:srgbClr val="F57943"/>
      </a:accent4>
      <a:accent5>
        <a:srgbClr val="237F5E"/>
      </a:accent5>
      <a:accent6>
        <a:srgbClr val="C3B701"/>
      </a:accent6>
      <a:hlink>
        <a:srgbClr val="000000"/>
      </a:hlink>
      <a:folHlink>
        <a:srgbClr val="000000"/>
      </a:folHlink>
    </a:clrScheme>
    <a:fontScheme name="Valfor">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3d8cda-454a-4d31-966b-f06a06e15104">
      <Terms xmlns="http://schemas.microsoft.com/office/infopath/2007/PartnerControls"/>
    </lcf76f155ced4ddcb4097134ff3c332f>
    <TaxCatchAll xmlns="0ef765a8-31c0-438c-858b-2565463de53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4A6FEF1E06DC94FB6F3B842EC0B2D44" ma:contentTypeVersion="13" ma:contentTypeDescription="Ein neues Dokument erstellen." ma:contentTypeScope="" ma:versionID="832997088275a8694507791718d5097a">
  <xsd:schema xmlns:xsd="http://www.w3.org/2001/XMLSchema" xmlns:xs="http://www.w3.org/2001/XMLSchema" xmlns:p="http://schemas.microsoft.com/office/2006/metadata/properties" xmlns:ns2="6c3d8cda-454a-4d31-966b-f06a06e15104" xmlns:ns3="0ef765a8-31c0-438c-858b-2565463de534" targetNamespace="http://schemas.microsoft.com/office/2006/metadata/properties" ma:root="true" ma:fieldsID="1088371f75826f951cd0eafa92449669" ns2:_="" ns3:_="">
    <xsd:import namespace="6c3d8cda-454a-4d31-966b-f06a06e15104"/>
    <xsd:import namespace="0ef765a8-31c0-438c-858b-2565463de5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d8cda-454a-4d31-966b-f06a06e15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cff1a24-3e2d-4822-9c25-881641826c0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f765a8-31c0-438c-858b-2565463de5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f3ea8c-27e4-4382-a68d-b82f09512583}" ma:internalName="TaxCatchAll" ma:showField="CatchAllData" ma:web="0ef765a8-31c0-438c-858b-2565463de5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26455DE2-23A2-4CF5-981B-750F02321FA6}">
  <ds:schemaRefs>
    <ds:schemaRef ds:uri="http://schemas.openxmlformats.org/officeDocument/2006/bibliography"/>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6c3d8cda-454a-4d31-966b-f06a06e15104"/>
    <ds:schemaRef ds:uri="0ef765a8-31c0-438c-858b-2565463de534"/>
  </ds:schemaRefs>
</ds:datastoreItem>
</file>

<file path=customXml/itemProps4.xml><?xml version="1.0" encoding="utf-8"?>
<ds:datastoreItem xmlns:ds="http://schemas.openxmlformats.org/officeDocument/2006/customXml" ds:itemID="{4347D7D2-EFA5-4848-B9B4-50B8AB142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d8cda-454a-4d31-966b-f06a06e15104"/>
    <ds:schemaRef ds:uri="0ef765a8-31c0-438c-858b-2565463de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22bf57b-e010-4ac1-a813-a4ea967e2c3a}" enabled="0" method="" siteId="{522bf57b-e010-4ac1-a813-a4ea967e2c3a}" removed="1"/>
</clbl:labelList>
</file>

<file path=docProps/app.xml><?xml version="1.0" encoding="utf-8"?>
<Properties xmlns="http://schemas.openxmlformats.org/officeDocument/2006/extended-properties" xmlns:vt="http://schemas.openxmlformats.org/officeDocument/2006/docPropsVTypes">
  <Template>Taxpage_Vorlage</Template>
  <TotalTime>0</TotalTime>
  <Pages>1</Pages>
  <Words>678</Words>
  <Characters>4276</Characters>
  <Application>Microsoft Office Word</Application>
  <DocSecurity>0</DocSecurity>
  <Lines>35</Lines>
  <Paragraphs>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GHR</dc:creator>
  <cp:keywords/>
  <dc:description/>
  <cp:lastModifiedBy>Seraphina Wegmüller</cp:lastModifiedBy>
  <cp:revision>2</cp:revision>
  <cp:lastPrinted>2025-08-18T09:18:00Z</cp:lastPrinted>
  <dcterms:created xsi:type="dcterms:W3CDTF">2026-10-14T14:18:00Z</dcterms:created>
  <dcterms:modified xsi:type="dcterms:W3CDTF">2026-10-14T14:18:00Z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0x01010024A6FEF1E06DC94FB6F3B842EC0B2D44</vt:lpwstr>
  </property>
  <property fmtid="{D5CDD505-2E9C-101B-9397-08002B2CF9AE}" pid="3" name="MediaServiceImageTags">
    <vt:lpwstr/>
  </property>
  <property fmtid="{D5CDD505-2E9C-101B-9397-08002B2CF9AE}" pid="4" name="VorlagenbauerAddin">
    <vt:bool>true</vt:bool>
  </property>
  <property fmtid="{D5CDD505-2E9C-101B-9397-08002B2CF9AE}" pid="5" name="Order">
    <vt:r8>6170000</vt:r8>
  </property>
  <property fmtid="{D5CDD505-2E9C-101B-9397-08002B2CF9AE}" pid="6" name="docLang">
    <vt:lpwstr>de</vt:lpwstr>
  </property>
</Properties>
</file>